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E51" w:rsidRPr="00001E51" w:rsidRDefault="00001E51" w:rsidP="00001E51">
      <w:pPr>
        <w:pStyle w:val="NormalWeb"/>
        <w:spacing w:before="0" w:beforeAutospacing="0" w:after="0" w:line="240" w:lineRule="auto"/>
        <w:rPr>
          <w:rFonts w:asciiTheme="majorHAnsi" w:hAnsiTheme="majorHAnsi" w:cs="TTE14F52C0t00"/>
          <w:b/>
          <w:color w:val="000000"/>
          <w:sz w:val="22"/>
          <w:szCs w:val="22"/>
          <w:lang w:val="es-ES" w:eastAsia="es-ES"/>
        </w:rPr>
      </w:pPr>
      <w:r w:rsidRPr="00001E51">
        <w:rPr>
          <w:rFonts w:asciiTheme="majorHAnsi" w:hAnsiTheme="majorHAnsi"/>
          <w:noProof/>
          <w:sz w:val="22"/>
          <w:szCs w:val="22"/>
          <w:lang w:val="es-AR" w:eastAsia="es-AR"/>
        </w:rPr>
        <w:drawing>
          <wp:anchor distT="0" distB="0" distL="114300" distR="114300" simplePos="0" relativeHeight="251659264" behindDoc="1" locked="0" layoutInCell="1" allowOverlap="1" wp14:anchorId="4B3DF464" wp14:editId="22D57BF8">
            <wp:simplePos x="0" y="0"/>
            <wp:positionH relativeFrom="margin">
              <wp:posOffset>-85725</wp:posOffset>
            </wp:positionH>
            <wp:positionV relativeFrom="paragraph">
              <wp:posOffset>10160</wp:posOffset>
            </wp:positionV>
            <wp:extent cx="826135" cy="809625"/>
            <wp:effectExtent l="0" t="0" r="0" b="9525"/>
            <wp:wrapSquare wrapText="bothSides"/>
            <wp:docPr id="4" name="Imagen 1" descr="Logo_Garrahan_2015c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Garrahan_2015c_3"/>
                    <pic:cNvPicPr>
                      <a:picLocks noChangeAspect="1" noChangeArrowheads="1"/>
                    </pic:cNvPicPr>
                  </pic:nvPicPr>
                  <pic:blipFill>
                    <a:blip r:embed="rId5"/>
                    <a:srcRect/>
                    <a:stretch>
                      <a:fillRect/>
                    </a:stretch>
                  </pic:blipFill>
                  <pic:spPr bwMode="auto">
                    <a:xfrm>
                      <a:off x="0" y="0"/>
                      <a:ext cx="826135" cy="809625"/>
                    </a:xfrm>
                    <a:prstGeom prst="rect">
                      <a:avLst/>
                    </a:prstGeom>
                    <a:noFill/>
                    <a:ln w="9525">
                      <a:noFill/>
                      <a:miter lim="800000"/>
                      <a:headEnd/>
                      <a:tailEnd/>
                    </a:ln>
                  </pic:spPr>
                </pic:pic>
              </a:graphicData>
            </a:graphic>
          </wp:anchor>
        </w:drawing>
      </w:r>
      <w:r w:rsidRPr="00001E51">
        <w:rPr>
          <w:rFonts w:asciiTheme="majorHAnsi" w:hAnsiTheme="majorHAnsi" w:cs="TTE14F52C0t00"/>
          <w:b/>
          <w:color w:val="000000"/>
          <w:sz w:val="22"/>
          <w:szCs w:val="22"/>
          <w:lang w:val="es-ES" w:eastAsia="es-ES"/>
        </w:rPr>
        <w:t xml:space="preserve">FORMULARIO DE PRESENTACIÓN </w:t>
      </w:r>
    </w:p>
    <w:p w:rsidR="00001E51" w:rsidRPr="00001E51" w:rsidRDefault="00001E51" w:rsidP="00001E51">
      <w:pPr>
        <w:pStyle w:val="NormalWeb"/>
        <w:spacing w:before="0" w:beforeAutospacing="0" w:after="0" w:line="240" w:lineRule="auto"/>
        <w:rPr>
          <w:rFonts w:asciiTheme="majorHAnsi" w:hAnsiTheme="majorHAnsi" w:cs="TTE14F52C0t00"/>
          <w:color w:val="000000"/>
          <w:sz w:val="22"/>
          <w:szCs w:val="22"/>
          <w:lang w:val="es-ES" w:eastAsia="es-ES"/>
        </w:rPr>
      </w:pPr>
      <w:r w:rsidRPr="00001E51">
        <w:rPr>
          <w:rFonts w:asciiTheme="majorHAnsi" w:hAnsiTheme="majorHAnsi" w:cs="TTE14F52C0t00"/>
          <w:b/>
          <w:color w:val="000000"/>
          <w:sz w:val="22"/>
          <w:szCs w:val="22"/>
          <w:lang w:val="es-ES" w:eastAsia="es-ES"/>
        </w:rPr>
        <w:t xml:space="preserve">PROTOCOLO DE INVESTIGACIÓN  </w:t>
      </w:r>
    </w:p>
    <w:p w:rsidR="00001E51" w:rsidRPr="00001E51" w:rsidRDefault="00001E51" w:rsidP="00001E51">
      <w:pPr>
        <w:pStyle w:val="NormalWeb"/>
        <w:spacing w:before="0" w:beforeAutospacing="0" w:after="0" w:line="240" w:lineRule="auto"/>
        <w:rPr>
          <w:rFonts w:asciiTheme="majorHAnsi" w:hAnsiTheme="majorHAnsi" w:cs="TTE14F52C0t00"/>
          <w:b/>
          <w:color w:val="000000"/>
          <w:sz w:val="22"/>
          <w:szCs w:val="22"/>
          <w:lang w:val="es-ES" w:eastAsia="es-ES"/>
        </w:rPr>
      </w:pPr>
      <w:r w:rsidRPr="00001E51">
        <w:rPr>
          <w:rFonts w:asciiTheme="majorHAnsi" w:hAnsiTheme="majorHAnsi" w:cs="TTE14F52C0t00"/>
          <w:color w:val="000000"/>
          <w:sz w:val="22"/>
          <w:szCs w:val="22"/>
          <w:lang w:val="es-ES" w:eastAsia="es-ES"/>
        </w:rPr>
        <w:t xml:space="preserve">Presentar 1 copia en papel y una en formato electrónico </w:t>
      </w:r>
    </w:p>
    <w:p w:rsidR="00001E51" w:rsidRPr="00001E51" w:rsidRDefault="00001E51" w:rsidP="00001E51">
      <w:pPr>
        <w:pStyle w:val="NormalWeb"/>
        <w:spacing w:before="0" w:beforeAutospacing="0" w:after="0" w:line="240" w:lineRule="auto"/>
        <w:rPr>
          <w:rFonts w:asciiTheme="majorHAnsi" w:hAnsiTheme="majorHAnsi" w:cs="TTE14F52C0t00"/>
          <w:b/>
          <w:color w:val="000000"/>
          <w:sz w:val="22"/>
          <w:szCs w:val="22"/>
          <w:lang w:val="es-ES" w:eastAsia="es-ES"/>
        </w:rPr>
      </w:pPr>
      <w:r w:rsidRPr="00001E51">
        <w:rPr>
          <w:rFonts w:asciiTheme="majorHAnsi" w:hAnsiTheme="majorHAnsi" w:cs="TTE14F52C0t00"/>
          <w:b/>
          <w:color w:val="000000"/>
          <w:sz w:val="22"/>
          <w:szCs w:val="22"/>
          <w:highlight w:val="lightGray"/>
          <w:lang w:val="es-ES" w:eastAsia="es-ES"/>
        </w:rPr>
        <w:t>1.</w:t>
      </w:r>
      <w:r w:rsidRPr="00001E51">
        <w:rPr>
          <w:rFonts w:asciiTheme="majorHAnsi" w:hAnsiTheme="majorHAnsi" w:cs="TTE14F52C0t00"/>
          <w:b/>
          <w:color w:val="000000"/>
          <w:sz w:val="22"/>
          <w:szCs w:val="22"/>
          <w:highlight w:val="lightGray"/>
          <w:lang w:val="es-ES" w:eastAsia="es-ES"/>
        </w:rPr>
        <w:tab/>
        <w:t>IDENTIFICACION DEL PROTOCOLO</w:t>
      </w:r>
    </w:p>
    <w:p w:rsidR="00001E51" w:rsidRPr="00001E51" w:rsidRDefault="00001E51" w:rsidP="00001E51">
      <w:pPr>
        <w:pStyle w:val="NormalWeb"/>
        <w:spacing w:before="0" w:beforeAutospacing="0" w:after="0" w:line="240" w:lineRule="auto"/>
        <w:rPr>
          <w:rFonts w:asciiTheme="majorHAnsi" w:hAnsiTheme="majorHAnsi" w:cs="TTE14F52C0t00"/>
          <w:b/>
          <w:color w:val="000000"/>
          <w:sz w:val="22"/>
          <w:szCs w:val="22"/>
          <w:lang w:val="es-ES" w:eastAsia="es-ES"/>
        </w:rPr>
      </w:pPr>
      <w:r w:rsidRPr="00001E51">
        <w:rPr>
          <w:rFonts w:asciiTheme="majorHAnsi" w:hAnsiTheme="majorHAnsi" w:cs="TTE14F52C0t00"/>
          <w:b/>
          <w:color w:val="000000"/>
          <w:sz w:val="22"/>
          <w:szCs w:val="22"/>
          <w:lang w:val="es-ES" w:eastAsia="es-ES"/>
        </w:rPr>
        <w:t>1.1</w:t>
      </w:r>
      <w:r w:rsidRPr="00001E51">
        <w:rPr>
          <w:rFonts w:asciiTheme="majorHAnsi" w:hAnsiTheme="majorHAnsi" w:cs="TTE14F52C0t00"/>
          <w:b/>
          <w:color w:val="000000"/>
          <w:sz w:val="22"/>
          <w:szCs w:val="22"/>
          <w:lang w:val="es-ES" w:eastAsia="es-ES"/>
        </w:rPr>
        <w:tab/>
        <w:t>Área o servicio ejecutor</w:t>
      </w:r>
    </w:p>
    <w:p w:rsidR="00001E51" w:rsidRPr="00001E51" w:rsidRDefault="00001E51" w:rsidP="00001E51">
      <w:pPr>
        <w:pStyle w:val="NormalWeb"/>
        <w:spacing w:before="0" w:beforeAutospacing="0" w:after="0" w:line="240" w:lineRule="auto"/>
        <w:rPr>
          <w:rFonts w:asciiTheme="majorHAnsi" w:hAnsiTheme="majorHAnsi" w:cs="TTE14F52C0t00"/>
          <w:b/>
          <w:color w:val="000000"/>
          <w:sz w:val="22"/>
          <w:szCs w:val="22"/>
          <w:lang w:val="es-ES" w:eastAsia="es-ES"/>
        </w:rPr>
      </w:pPr>
    </w:p>
    <w:p w:rsidR="00001E51" w:rsidRPr="00001E51" w:rsidRDefault="00001E51" w:rsidP="00001E51">
      <w:pPr>
        <w:pStyle w:val="NormalWeb"/>
        <w:spacing w:before="0" w:beforeAutospacing="0" w:after="0" w:line="240" w:lineRule="auto"/>
        <w:rPr>
          <w:rFonts w:asciiTheme="majorHAnsi" w:hAnsiTheme="majorHAnsi" w:cs="TTE14F52C0t00"/>
          <w:b/>
          <w:color w:val="000000"/>
          <w:sz w:val="22"/>
          <w:szCs w:val="22"/>
          <w:lang w:val="es-ES" w:eastAsia="es-ES"/>
        </w:rPr>
      </w:pPr>
      <w:r w:rsidRPr="00001E51">
        <w:rPr>
          <w:rFonts w:asciiTheme="majorHAnsi" w:hAnsiTheme="majorHAnsi" w:cs="TTE14F52C0t00"/>
          <w:b/>
          <w:color w:val="000000"/>
          <w:sz w:val="22"/>
          <w:szCs w:val="22"/>
          <w:lang w:val="es-ES" w:eastAsia="es-ES"/>
        </w:rPr>
        <w:t>1.2 Título</w:t>
      </w:r>
      <w:r w:rsidRPr="00001E51">
        <w:rPr>
          <w:rFonts w:asciiTheme="majorHAnsi" w:hAnsiTheme="majorHAnsi" w:cs="TTE14F52C0t00"/>
          <w:b/>
          <w:color w:val="000000"/>
          <w:sz w:val="22"/>
          <w:szCs w:val="22"/>
          <w:lang w:val="es-ES" w:eastAsia="es-ES"/>
        </w:rPr>
        <w:tab/>
      </w:r>
    </w:p>
    <w:p w:rsidR="00001E51" w:rsidRPr="00001E51" w:rsidRDefault="00001E51" w:rsidP="00001E51">
      <w:pPr>
        <w:pStyle w:val="NormalWeb"/>
        <w:spacing w:before="0" w:beforeAutospacing="0" w:after="0" w:line="240" w:lineRule="auto"/>
        <w:rPr>
          <w:rFonts w:asciiTheme="majorHAnsi" w:hAnsiTheme="majorHAnsi" w:cs="TTE14F52C0t00"/>
          <w:b/>
          <w:color w:val="000000"/>
          <w:sz w:val="22"/>
          <w:szCs w:val="22"/>
          <w:lang w:val="es-ES" w:eastAsia="es-ES"/>
        </w:rPr>
      </w:pPr>
    </w:p>
    <w:p w:rsidR="00001E51" w:rsidRPr="00001E51" w:rsidRDefault="00001E51" w:rsidP="00001E51">
      <w:pPr>
        <w:pStyle w:val="NormalWeb"/>
        <w:spacing w:before="0" w:beforeAutospacing="0" w:after="0" w:line="240" w:lineRule="auto"/>
        <w:rPr>
          <w:rFonts w:asciiTheme="majorHAnsi" w:hAnsiTheme="majorHAnsi" w:cs="TTE14F52C0t00"/>
          <w:b/>
          <w:color w:val="000000"/>
          <w:sz w:val="22"/>
          <w:szCs w:val="22"/>
          <w:lang w:val="es-ES" w:eastAsia="es-ES"/>
        </w:rPr>
      </w:pPr>
    </w:p>
    <w:p w:rsidR="00001E51" w:rsidRPr="00001E51" w:rsidRDefault="00001E51" w:rsidP="00001E51">
      <w:pPr>
        <w:pStyle w:val="NormalWeb"/>
        <w:spacing w:before="0" w:beforeAutospacing="0" w:after="0" w:line="240" w:lineRule="auto"/>
        <w:rPr>
          <w:rFonts w:asciiTheme="majorHAnsi" w:hAnsiTheme="majorHAnsi" w:cs="TTE14F52C0t00"/>
          <w:b/>
          <w:color w:val="000000"/>
          <w:sz w:val="22"/>
          <w:szCs w:val="22"/>
          <w:lang w:val="es-ES" w:eastAsia="es-ES"/>
        </w:rPr>
      </w:pPr>
    </w:p>
    <w:p w:rsidR="00001E51" w:rsidRPr="00001E51" w:rsidRDefault="00001E51" w:rsidP="00001E51">
      <w:pPr>
        <w:pStyle w:val="NormalWeb"/>
        <w:spacing w:before="0" w:beforeAutospacing="0" w:after="0" w:line="240" w:lineRule="auto"/>
        <w:rPr>
          <w:rFonts w:asciiTheme="majorHAnsi" w:hAnsiTheme="majorHAnsi" w:cs="TTE14F52C0t00"/>
          <w:b/>
          <w:color w:val="000000"/>
          <w:sz w:val="22"/>
          <w:szCs w:val="22"/>
          <w:lang w:val="es-ES" w:eastAsia="es-ES"/>
        </w:rPr>
      </w:pPr>
      <w:r w:rsidRPr="00001E51">
        <w:rPr>
          <w:rFonts w:asciiTheme="majorHAnsi" w:hAnsiTheme="majorHAnsi" w:cs="TTE14F52C0t00"/>
          <w:b/>
          <w:color w:val="000000"/>
          <w:sz w:val="22"/>
          <w:szCs w:val="22"/>
          <w:lang w:val="es-ES" w:eastAsia="es-ES"/>
        </w:rPr>
        <w:t xml:space="preserve">          Número de orden (dejar en blanco)</w:t>
      </w:r>
    </w:p>
    <w:p w:rsidR="00001E51" w:rsidRPr="00001E51" w:rsidRDefault="00001E51" w:rsidP="00001E51">
      <w:pPr>
        <w:pStyle w:val="NormalWeb"/>
        <w:spacing w:before="0" w:beforeAutospacing="0" w:after="0" w:line="240" w:lineRule="auto"/>
        <w:rPr>
          <w:rFonts w:asciiTheme="majorHAnsi" w:hAnsiTheme="majorHAnsi" w:cs="TTE14F52C0t00"/>
          <w:b/>
          <w:color w:val="000000"/>
          <w:sz w:val="22"/>
          <w:szCs w:val="22"/>
          <w:lang w:val="es-ES" w:eastAsia="es-ES"/>
        </w:rPr>
      </w:pPr>
    </w:p>
    <w:p w:rsidR="00001E51" w:rsidRPr="00001E51" w:rsidRDefault="00001E51" w:rsidP="00001E51">
      <w:pPr>
        <w:pStyle w:val="NormalWeb"/>
        <w:spacing w:before="0" w:beforeAutospacing="0" w:after="0" w:line="240" w:lineRule="auto"/>
        <w:rPr>
          <w:rFonts w:asciiTheme="majorHAnsi" w:hAnsiTheme="majorHAnsi" w:cs="TTE14F52C0t00"/>
          <w:b/>
          <w:color w:val="000000"/>
          <w:sz w:val="22"/>
          <w:szCs w:val="22"/>
          <w:lang w:val="es-ES" w:eastAsia="es-ES"/>
        </w:rPr>
      </w:pPr>
      <w:r w:rsidRPr="00001E51">
        <w:rPr>
          <w:rFonts w:asciiTheme="majorHAnsi" w:hAnsiTheme="majorHAnsi" w:cs="TTE14F52C0t00"/>
          <w:b/>
          <w:color w:val="000000"/>
          <w:sz w:val="22"/>
          <w:szCs w:val="22"/>
          <w:lang w:val="es-ES" w:eastAsia="es-ES"/>
        </w:rPr>
        <w:t>1.3 Especialidad médica principal del Proyecto</w:t>
      </w:r>
    </w:p>
    <w:p w:rsidR="00001E51" w:rsidRPr="00001E51" w:rsidRDefault="00001E51" w:rsidP="00001E51">
      <w:pPr>
        <w:pStyle w:val="NormalWeb"/>
        <w:spacing w:before="0" w:beforeAutospacing="0" w:after="0" w:line="240" w:lineRule="auto"/>
        <w:rPr>
          <w:rFonts w:asciiTheme="majorHAnsi" w:hAnsiTheme="majorHAnsi" w:cs="TTE14F52C0t00"/>
          <w:b/>
          <w:color w:val="000000"/>
          <w:sz w:val="22"/>
          <w:szCs w:val="22"/>
          <w:lang w:val="es-ES" w:eastAsia="es-ES"/>
        </w:rPr>
      </w:pPr>
    </w:p>
    <w:p w:rsidR="00001E51" w:rsidRPr="00001E51" w:rsidRDefault="00001E51" w:rsidP="00001E51">
      <w:pPr>
        <w:pStyle w:val="NormalWeb"/>
        <w:spacing w:before="0" w:beforeAutospacing="0" w:after="0" w:line="240" w:lineRule="auto"/>
        <w:rPr>
          <w:rFonts w:asciiTheme="majorHAnsi" w:hAnsiTheme="majorHAnsi" w:cs="TTE14F52C0t00"/>
          <w:b/>
          <w:color w:val="000000"/>
          <w:sz w:val="22"/>
          <w:szCs w:val="22"/>
          <w:lang w:val="es-ES" w:eastAsia="es-ES"/>
        </w:rPr>
      </w:pPr>
    </w:p>
    <w:p w:rsidR="005345C7" w:rsidRDefault="00001E51" w:rsidP="00001E51">
      <w:pPr>
        <w:pStyle w:val="NormalWeb"/>
        <w:spacing w:before="0" w:beforeAutospacing="0" w:after="0" w:line="240" w:lineRule="auto"/>
        <w:rPr>
          <w:rFonts w:asciiTheme="majorHAnsi" w:hAnsiTheme="majorHAnsi" w:cs="TTE14F52C0t00"/>
          <w:b/>
          <w:color w:val="000000"/>
          <w:sz w:val="22"/>
          <w:szCs w:val="22"/>
          <w:lang w:val="es-ES" w:eastAsia="es-ES"/>
        </w:rPr>
      </w:pPr>
      <w:r w:rsidRPr="00001E51">
        <w:rPr>
          <w:rFonts w:asciiTheme="majorHAnsi" w:hAnsiTheme="majorHAnsi" w:cs="TTE14F52C0t00"/>
          <w:b/>
          <w:color w:val="000000"/>
          <w:sz w:val="22"/>
          <w:szCs w:val="22"/>
          <w:lang w:val="es-ES" w:eastAsia="es-ES"/>
        </w:rPr>
        <w:t xml:space="preserve">1.4 Investigador Responsable del Proyecto (personal de planta del Hospital)  </w:t>
      </w:r>
    </w:p>
    <w:p w:rsidR="005345C7" w:rsidRDefault="005345C7" w:rsidP="00001E51">
      <w:pPr>
        <w:pStyle w:val="NormalWeb"/>
        <w:spacing w:before="0" w:beforeAutospacing="0" w:after="0" w:line="240" w:lineRule="auto"/>
        <w:rPr>
          <w:rFonts w:asciiTheme="majorHAnsi" w:hAnsiTheme="majorHAnsi" w:cs="TTE14F52C0t00"/>
          <w:b/>
          <w:color w:val="000000"/>
          <w:sz w:val="22"/>
          <w:szCs w:val="22"/>
          <w:lang w:val="es-ES" w:eastAsia="es-ES"/>
        </w:rPr>
      </w:pPr>
      <w:r>
        <w:rPr>
          <w:rFonts w:asciiTheme="majorHAnsi" w:hAnsiTheme="majorHAnsi" w:cs="TTE14F52C0t00"/>
          <w:b/>
          <w:color w:val="000000"/>
          <w:sz w:val="22"/>
          <w:szCs w:val="22"/>
          <w:lang w:val="es-ES" w:eastAsia="es-ES"/>
        </w:rPr>
        <w:tab/>
        <w:t>Nombre y apellido</w:t>
      </w:r>
    </w:p>
    <w:p w:rsidR="005345C7" w:rsidRDefault="005345C7" w:rsidP="00001E51">
      <w:pPr>
        <w:pStyle w:val="NormalWeb"/>
        <w:spacing w:before="0" w:beforeAutospacing="0" w:after="0" w:line="240" w:lineRule="auto"/>
        <w:rPr>
          <w:rFonts w:asciiTheme="majorHAnsi" w:hAnsiTheme="majorHAnsi" w:cs="TTE14F52C0t00"/>
          <w:b/>
          <w:color w:val="000000"/>
          <w:sz w:val="22"/>
          <w:szCs w:val="22"/>
          <w:lang w:val="es-ES" w:eastAsia="es-ES"/>
        </w:rPr>
      </w:pPr>
      <w:r>
        <w:rPr>
          <w:rFonts w:asciiTheme="majorHAnsi" w:hAnsiTheme="majorHAnsi" w:cs="TTE14F52C0t00"/>
          <w:b/>
          <w:color w:val="000000"/>
          <w:sz w:val="22"/>
          <w:szCs w:val="22"/>
          <w:lang w:val="es-ES" w:eastAsia="es-ES"/>
        </w:rPr>
        <w:tab/>
        <w:t>Correo electrónico:</w:t>
      </w:r>
    </w:p>
    <w:p w:rsidR="00001E51" w:rsidRPr="00001E51" w:rsidRDefault="005345C7" w:rsidP="005345C7">
      <w:pPr>
        <w:pStyle w:val="NormalWeb"/>
        <w:spacing w:before="0" w:beforeAutospacing="0" w:after="0" w:line="240" w:lineRule="auto"/>
        <w:rPr>
          <w:rFonts w:asciiTheme="majorHAnsi" w:hAnsiTheme="majorHAnsi" w:cs="TTE14F52C0t00"/>
          <w:b/>
          <w:color w:val="000000"/>
          <w:sz w:val="22"/>
          <w:szCs w:val="22"/>
          <w:lang w:val="es-ES" w:eastAsia="es-ES"/>
        </w:rPr>
      </w:pPr>
      <w:r>
        <w:rPr>
          <w:rFonts w:asciiTheme="majorHAnsi" w:hAnsiTheme="majorHAnsi" w:cs="TTE14F52C0t00"/>
          <w:b/>
          <w:color w:val="000000"/>
          <w:sz w:val="22"/>
          <w:szCs w:val="22"/>
          <w:lang w:val="es-ES" w:eastAsia="es-ES"/>
        </w:rPr>
        <w:tab/>
        <w:t xml:space="preserve">Interno: </w:t>
      </w:r>
    </w:p>
    <w:p w:rsidR="00001E51" w:rsidRDefault="003A0EF4" w:rsidP="00001E51">
      <w:pPr>
        <w:pStyle w:val="NormalWeb"/>
        <w:spacing w:before="0" w:beforeAutospacing="0" w:after="0" w:line="240" w:lineRule="auto"/>
        <w:rPr>
          <w:rFonts w:asciiTheme="majorHAnsi" w:hAnsiTheme="majorHAnsi" w:cs="TTE14F52C0t00"/>
          <w:b/>
          <w:color w:val="000000"/>
          <w:sz w:val="22"/>
          <w:szCs w:val="22"/>
          <w:lang w:val="es-ES" w:eastAsia="es-ES"/>
        </w:rPr>
      </w:pPr>
      <w:r>
        <w:rPr>
          <w:rFonts w:asciiTheme="majorHAnsi" w:hAnsiTheme="majorHAnsi" w:cs="TTE14F52C0t00"/>
          <w:b/>
          <w:color w:val="000000"/>
          <w:sz w:val="22"/>
          <w:szCs w:val="22"/>
          <w:lang w:val="es-ES" w:eastAsia="es-ES"/>
        </w:rPr>
        <w:t xml:space="preserve">               Firm</w:t>
      </w:r>
      <w:bookmarkStart w:id="0" w:name="_GoBack"/>
      <w:bookmarkEnd w:id="0"/>
      <w:r>
        <w:rPr>
          <w:rFonts w:asciiTheme="majorHAnsi" w:hAnsiTheme="majorHAnsi" w:cs="TTE14F52C0t00"/>
          <w:b/>
          <w:color w:val="000000"/>
          <w:sz w:val="22"/>
          <w:szCs w:val="22"/>
          <w:lang w:val="es-ES" w:eastAsia="es-ES"/>
        </w:rPr>
        <w:t>a</w:t>
      </w:r>
      <w:r w:rsidR="005345C7">
        <w:rPr>
          <w:rFonts w:asciiTheme="majorHAnsi" w:hAnsiTheme="majorHAnsi" w:cs="TTE14F52C0t00"/>
          <w:b/>
          <w:color w:val="000000"/>
          <w:sz w:val="22"/>
          <w:szCs w:val="22"/>
          <w:lang w:val="es-ES" w:eastAsia="es-ES"/>
        </w:rPr>
        <w:t xml:space="preserve"> y aclaración:   </w:t>
      </w:r>
    </w:p>
    <w:p w:rsidR="005345C7" w:rsidRPr="00001E51" w:rsidRDefault="005345C7" w:rsidP="00001E51">
      <w:pPr>
        <w:pStyle w:val="NormalWeb"/>
        <w:spacing w:before="0" w:beforeAutospacing="0" w:after="0" w:line="240" w:lineRule="auto"/>
        <w:rPr>
          <w:rFonts w:asciiTheme="majorHAnsi" w:hAnsiTheme="majorHAnsi" w:cs="TTE14F52C0t00"/>
          <w:b/>
          <w:color w:val="000000"/>
          <w:sz w:val="22"/>
          <w:szCs w:val="22"/>
          <w:lang w:val="es-ES" w:eastAsia="es-ES"/>
        </w:rPr>
      </w:pPr>
      <w:r>
        <w:rPr>
          <w:rFonts w:asciiTheme="majorHAnsi" w:hAnsiTheme="majorHAnsi" w:cs="TTE14F52C0t00"/>
          <w:b/>
          <w:color w:val="000000"/>
          <w:sz w:val="22"/>
          <w:szCs w:val="22"/>
          <w:lang w:val="es-ES" w:eastAsia="es-ES"/>
        </w:rPr>
        <w:t xml:space="preserve">        </w:t>
      </w:r>
    </w:p>
    <w:p w:rsidR="00001E51" w:rsidRDefault="00001E51">
      <w:pPr>
        <w:rPr>
          <w:rFonts w:asciiTheme="majorHAnsi" w:eastAsia="Times New Roman" w:hAnsiTheme="majorHAnsi" w:cs="TTE14F52C0t00"/>
          <w:b/>
          <w:color w:val="000000"/>
          <w:highlight w:val="lightGray"/>
          <w:lang w:val="es-ES" w:eastAsia="es-ES"/>
        </w:rPr>
      </w:pPr>
      <w:r>
        <w:rPr>
          <w:rFonts w:asciiTheme="majorHAnsi" w:hAnsiTheme="majorHAnsi" w:cs="TTE14F52C0t00"/>
          <w:b/>
          <w:color w:val="000000"/>
          <w:highlight w:val="lightGray"/>
          <w:lang w:val="es-ES" w:eastAsia="es-ES"/>
        </w:rPr>
        <w:br w:type="page"/>
      </w:r>
    </w:p>
    <w:p w:rsidR="00001E51" w:rsidRPr="00001E51" w:rsidRDefault="00001E51" w:rsidP="00001E51">
      <w:pPr>
        <w:pStyle w:val="NormalWeb"/>
        <w:spacing w:before="0" w:beforeAutospacing="0" w:after="0" w:line="240" w:lineRule="auto"/>
        <w:rPr>
          <w:rFonts w:asciiTheme="majorHAnsi" w:hAnsiTheme="majorHAnsi" w:cs="TTE14F52C0t00"/>
          <w:b/>
          <w:color w:val="000000"/>
          <w:sz w:val="22"/>
          <w:szCs w:val="22"/>
          <w:lang w:val="es-ES" w:eastAsia="es-ES"/>
        </w:rPr>
      </w:pPr>
      <w:r w:rsidRPr="00001E51">
        <w:rPr>
          <w:rFonts w:asciiTheme="majorHAnsi" w:hAnsiTheme="majorHAnsi" w:cs="TTE14F52C0t00"/>
          <w:b/>
          <w:color w:val="000000"/>
          <w:sz w:val="22"/>
          <w:szCs w:val="22"/>
          <w:highlight w:val="lightGray"/>
          <w:lang w:val="es-ES" w:eastAsia="es-ES"/>
        </w:rPr>
        <w:lastRenderedPageBreak/>
        <w:t>2. CIRCUITO INTERNO DE EVALUACIÓN Y APROBACIÓN</w:t>
      </w:r>
    </w:p>
    <w:p w:rsidR="00001E51" w:rsidRPr="00001E51" w:rsidRDefault="00001E51" w:rsidP="00001E51">
      <w:pPr>
        <w:pStyle w:val="NormalWeb"/>
        <w:spacing w:before="0" w:beforeAutospacing="0" w:after="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Para la presentación deberá estar firmado por el jefe/s del área/s o servicio/s donde se realizará el protocolo (1)</w:t>
      </w:r>
    </w:p>
    <w:p w:rsidR="00001E51" w:rsidRPr="00001E51" w:rsidRDefault="00001E51" w:rsidP="00001E51">
      <w:pPr>
        <w:pStyle w:val="NormalWeb"/>
        <w:spacing w:before="0" w:beforeAutospacing="0" w:after="0" w:line="240" w:lineRule="auto"/>
        <w:jc w:val="left"/>
        <w:rPr>
          <w:rFonts w:asciiTheme="majorHAnsi" w:hAnsiTheme="majorHAnsi" w:cs="TTE14F52C0t00"/>
          <w:b/>
          <w:color w:val="000000"/>
          <w:sz w:val="22"/>
          <w:szCs w:val="22"/>
          <w:lang w:val="es-ES" w:eastAsia="es-ES"/>
        </w:rPr>
      </w:pPr>
      <w:r w:rsidRPr="00001E51">
        <w:rPr>
          <w:rFonts w:asciiTheme="majorHAnsi" w:hAnsiTheme="majorHAnsi" w:cs="TTE14F52C0t00"/>
          <w:b/>
          <w:color w:val="000000"/>
          <w:sz w:val="22"/>
          <w:szCs w:val="22"/>
          <w:lang w:val="es-ES" w:eastAsia="es-ES"/>
        </w:rPr>
        <w:t xml:space="preserve">1) JEFE DE AREA/S O SERVICIO/S </w:t>
      </w:r>
    </w:p>
    <w:p w:rsidR="00001E51" w:rsidRPr="00001E51" w:rsidRDefault="00001E51" w:rsidP="00001E51">
      <w:pPr>
        <w:pStyle w:val="NormalWeb"/>
        <w:spacing w:before="0" w:beforeAutospacing="0" w:after="0" w:line="240" w:lineRule="auto"/>
        <w:jc w:val="left"/>
        <w:rPr>
          <w:rFonts w:asciiTheme="majorHAnsi" w:hAnsiTheme="majorHAnsi" w:cs="TTE14F52C0t00"/>
          <w:b/>
          <w:color w:val="000000"/>
          <w:sz w:val="22"/>
          <w:szCs w:val="22"/>
          <w:lang w:val="es-ES" w:eastAsia="es-ES"/>
        </w:rPr>
      </w:pPr>
      <w:r w:rsidRPr="00001E51">
        <w:rPr>
          <w:rFonts w:asciiTheme="majorHAnsi" w:hAnsiTheme="majorHAnsi" w:cs="TTE14F52C0t00"/>
          <w:b/>
          <w:color w:val="000000"/>
          <w:sz w:val="22"/>
          <w:szCs w:val="22"/>
          <w:lang w:val="es-ES" w:eastAsia="es-ES"/>
        </w:rPr>
        <w:t>.........../......../............</w:t>
      </w:r>
      <w:r w:rsidRPr="00001E51">
        <w:rPr>
          <w:rFonts w:asciiTheme="majorHAnsi" w:hAnsiTheme="majorHAnsi" w:cs="TTE14F52C0t00"/>
          <w:b/>
          <w:color w:val="000000"/>
          <w:sz w:val="22"/>
          <w:szCs w:val="22"/>
          <w:lang w:val="es-ES" w:eastAsia="es-ES"/>
        </w:rPr>
        <w:tab/>
      </w:r>
      <w:r w:rsidRPr="00001E51">
        <w:rPr>
          <w:rFonts w:asciiTheme="majorHAnsi" w:hAnsiTheme="majorHAnsi" w:cs="TTE14F52C0t00"/>
          <w:b/>
          <w:color w:val="000000"/>
          <w:sz w:val="22"/>
          <w:szCs w:val="22"/>
          <w:lang w:val="es-ES" w:eastAsia="es-ES"/>
        </w:rPr>
        <w:tab/>
      </w:r>
      <w:r w:rsidRPr="00001E51">
        <w:rPr>
          <w:rFonts w:asciiTheme="majorHAnsi" w:hAnsiTheme="majorHAnsi" w:cs="TTE14F52C0t00"/>
          <w:b/>
          <w:color w:val="000000"/>
          <w:sz w:val="22"/>
          <w:szCs w:val="22"/>
          <w:lang w:val="es-ES" w:eastAsia="es-ES"/>
        </w:rPr>
        <w:tab/>
      </w:r>
      <w:r w:rsidRPr="00001E51">
        <w:rPr>
          <w:rFonts w:asciiTheme="majorHAnsi" w:hAnsiTheme="majorHAnsi" w:cs="TTE14F52C0t00"/>
          <w:b/>
          <w:color w:val="000000"/>
          <w:sz w:val="22"/>
          <w:szCs w:val="22"/>
          <w:lang w:val="es-ES" w:eastAsia="es-ES"/>
        </w:rPr>
        <w:tab/>
      </w:r>
      <w:r w:rsidRPr="00001E51">
        <w:rPr>
          <w:rFonts w:asciiTheme="majorHAnsi" w:hAnsiTheme="majorHAnsi" w:cs="TTE14F52C0t00"/>
          <w:b/>
          <w:color w:val="000000"/>
          <w:sz w:val="22"/>
          <w:szCs w:val="22"/>
          <w:lang w:val="es-ES" w:eastAsia="es-ES"/>
        </w:rPr>
        <w:tab/>
        <w:t>..............................................................</w:t>
      </w:r>
    </w:p>
    <w:p w:rsidR="00001E51" w:rsidRPr="00001E51" w:rsidRDefault="00001E51" w:rsidP="00001E51">
      <w:pPr>
        <w:pStyle w:val="NormalWeb"/>
        <w:spacing w:before="0" w:beforeAutospacing="0" w:after="0" w:line="240" w:lineRule="auto"/>
        <w:jc w:val="left"/>
        <w:rPr>
          <w:rFonts w:asciiTheme="majorHAnsi" w:hAnsiTheme="majorHAnsi" w:cs="TTE14F52C0t00"/>
          <w:b/>
          <w:color w:val="000000"/>
          <w:sz w:val="22"/>
          <w:szCs w:val="22"/>
          <w:lang w:val="es-ES" w:eastAsia="es-ES"/>
        </w:rPr>
      </w:pPr>
    </w:p>
    <w:p w:rsidR="00001E51" w:rsidRPr="00001E51" w:rsidRDefault="00001E51" w:rsidP="00001E51">
      <w:pPr>
        <w:pStyle w:val="NormalWeb"/>
        <w:spacing w:before="0" w:beforeAutospacing="0" w:after="0" w:line="240" w:lineRule="auto"/>
        <w:jc w:val="left"/>
        <w:rPr>
          <w:rFonts w:asciiTheme="majorHAnsi" w:hAnsiTheme="majorHAnsi" w:cs="TTE14F52C0t00"/>
          <w:b/>
          <w:color w:val="000000"/>
          <w:sz w:val="22"/>
          <w:szCs w:val="22"/>
          <w:lang w:val="es-ES" w:eastAsia="es-ES"/>
        </w:rPr>
      </w:pPr>
      <w:r w:rsidRPr="00001E51">
        <w:rPr>
          <w:rFonts w:asciiTheme="majorHAnsi" w:hAnsiTheme="majorHAnsi" w:cs="TTE14F52C0t00"/>
          <w:b/>
          <w:color w:val="000000"/>
          <w:sz w:val="22"/>
          <w:szCs w:val="22"/>
          <w:lang w:val="es-ES" w:eastAsia="es-ES"/>
        </w:rPr>
        <w:t>2) COMITÉ REVISOR DE INVESTIGACIÓN</w:t>
      </w:r>
    </w:p>
    <w:p w:rsidR="00001E51" w:rsidRPr="00001E51" w:rsidRDefault="00001E51" w:rsidP="00001E51">
      <w:pPr>
        <w:pStyle w:val="NormalWeb"/>
        <w:spacing w:before="0" w:beforeAutospacing="0" w:after="0" w:line="240" w:lineRule="auto"/>
        <w:jc w:val="left"/>
        <w:rPr>
          <w:rFonts w:asciiTheme="majorHAnsi" w:hAnsiTheme="majorHAnsi" w:cs="TTE14F52C0t00"/>
          <w:b/>
          <w:color w:val="000000"/>
          <w:sz w:val="22"/>
          <w:szCs w:val="22"/>
          <w:lang w:val="es-ES" w:eastAsia="es-ES"/>
        </w:rPr>
      </w:pPr>
      <w:r w:rsidRPr="00001E51">
        <w:rPr>
          <w:rFonts w:asciiTheme="majorHAnsi" w:hAnsiTheme="majorHAnsi" w:cs="TTE14F52C0t00"/>
          <w:b/>
          <w:color w:val="000000"/>
          <w:sz w:val="22"/>
          <w:szCs w:val="22"/>
          <w:lang w:val="es-ES" w:eastAsia="es-ES"/>
        </w:rPr>
        <w:t>........./......../.................</w:t>
      </w:r>
      <w:r w:rsidRPr="00001E51">
        <w:rPr>
          <w:rFonts w:asciiTheme="majorHAnsi" w:hAnsiTheme="majorHAnsi" w:cs="TTE14F52C0t00"/>
          <w:b/>
          <w:color w:val="000000"/>
          <w:sz w:val="22"/>
          <w:szCs w:val="22"/>
          <w:lang w:val="es-ES" w:eastAsia="es-ES"/>
        </w:rPr>
        <w:tab/>
      </w:r>
      <w:r w:rsidRPr="00001E51">
        <w:rPr>
          <w:rFonts w:asciiTheme="majorHAnsi" w:hAnsiTheme="majorHAnsi" w:cs="TTE14F52C0t00"/>
          <w:b/>
          <w:color w:val="000000"/>
          <w:sz w:val="22"/>
          <w:szCs w:val="22"/>
          <w:lang w:val="es-ES" w:eastAsia="es-ES"/>
        </w:rPr>
        <w:tab/>
      </w:r>
      <w:r w:rsidRPr="00001E51">
        <w:rPr>
          <w:rFonts w:asciiTheme="majorHAnsi" w:hAnsiTheme="majorHAnsi" w:cs="TTE14F52C0t00"/>
          <w:b/>
          <w:color w:val="000000"/>
          <w:sz w:val="22"/>
          <w:szCs w:val="22"/>
          <w:lang w:val="es-ES" w:eastAsia="es-ES"/>
        </w:rPr>
        <w:tab/>
      </w:r>
      <w:r w:rsidRPr="00001E51">
        <w:rPr>
          <w:rFonts w:asciiTheme="majorHAnsi" w:hAnsiTheme="majorHAnsi" w:cs="TTE14F52C0t00"/>
          <w:b/>
          <w:color w:val="000000"/>
          <w:sz w:val="22"/>
          <w:szCs w:val="22"/>
          <w:lang w:val="es-ES" w:eastAsia="es-ES"/>
        </w:rPr>
        <w:tab/>
      </w:r>
      <w:r w:rsidRPr="00001E51">
        <w:rPr>
          <w:rFonts w:asciiTheme="majorHAnsi" w:hAnsiTheme="majorHAnsi" w:cs="TTE14F52C0t00"/>
          <w:b/>
          <w:color w:val="000000"/>
          <w:sz w:val="22"/>
          <w:szCs w:val="22"/>
          <w:lang w:val="es-ES" w:eastAsia="es-ES"/>
        </w:rPr>
        <w:tab/>
        <w:t>..............................................................</w:t>
      </w:r>
      <w:r w:rsidRPr="00001E51">
        <w:rPr>
          <w:rFonts w:asciiTheme="majorHAnsi" w:hAnsiTheme="majorHAnsi" w:cs="TTE14F52C0t00"/>
          <w:b/>
          <w:color w:val="000000"/>
          <w:sz w:val="22"/>
          <w:szCs w:val="22"/>
          <w:lang w:val="es-ES" w:eastAsia="es-ES"/>
        </w:rPr>
        <w:tab/>
      </w:r>
    </w:p>
    <w:p w:rsidR="00001E51" w:rsidRPr="00001E51" w:rsidRDefault="00001E51" w:rsidP="00001E51">
      <w:pPr>
        <w:pStyle w:val="NormalWeb"/>
        <w:spacing w:before="0" w:beforeAutospacing="0" w:after="0" w:line="240" w:lineRule="auto"/>
        <w:jc w:val="left"/>
        <w:rPr>
          <w:rFonts w:asciiTheme="majorHAnsi" w:hAnsiTheme="majorHAnsi" w:cs="TTE14F52C0t00"/>
          <w:b/>
          <w:color w:val="000000"/>
          <w:sz w:val="22"/>
          <w:szCs w:val="22"/>
          <w:lang w:val="es-ES" w:eastAsia="es-ES"/>
        </w:rPr>
      </w:pPr>
    </w:p>
    <w:p w:rsidR="00001E51" w:rsidRPr="00001E51" w:rsidRDefault="00001E51" w:rsidP="00001E51">
      <w:pPr>
        <w:pStyle w:val="NormalWeb"/>
        <w:spacing w:before="0" w:beforeAutospacing="0" w:after="0" w:line="240" w:lineRule="auto"/>
        <w:jc w:val="left"/>
        <w:rPr>
          <w:rFonts w:asciiTheme="majorHAnsi" w:hAnsiTheme="majorHAnsi" w:cs="TTE14F52C0t00"/>
          <w:b/>
          <w:color w:val="000000"/>
          <w:sz w:val="22"/>
          <w:szCs w:val="22"/>
          <w:lang w:val="es-ES" w:eastAsia="es-ES"/>
        </w:rPr>
      </w:pPr>
      <w:r w:rsidRPr="00001E51">
        <w:rPr>
          <w:rFonts w:asciiTheme="majorHAnsi" w:hAnsiTheme="majorHAnsi" w:cs="TTE14F52C0t00"/>
          <w:b/>
          <w:color w:val="000000"/>
          <w:sz w:val="22"/>
          <w:szCs w:val="22"/>
          <w:lang w:val="es-ES" w:eastAsia="es-ES"/>
        </w:rPr>
        <w:t>3) COMITÉ DE ÉTICA</w:t>
      </w:r>
    </w:p>
    <w:p w:rsidR="00001E51" w:rsidRPr="00001E51" w:rsidRDefault="00001E51" w:rsidP="00001E51">
      <w:pPr>
        <w:pStyle w:val="NormalWeb"/>
        <w:spacing w:before="0" w:beforeAutospacing="0" w:after="0" w:line="240" w:lineRule="auto"/>
        <w:jc w:val="left"/>
        <w:rPr>
          <w:rFonts w:asciiTheme="majorHAnsi" w:hAnsiTheme="majorHAnsi" w:cs="TTE14F52C0t00"/>
          <w:b/>
          <w:color w:val="000000"/>
          <w:sz w:val="22"/>
          <w:szCs w:val="22"/>
          <w:lang w:val="es-ES" w:eastAsia="es-ES"/>
        </w:rPr>
      </w:pPr>
      <w:r w:rsidRPr="00001E51">
        <w:rPr>
          <w:rFonts w:asciiTheme="majorHAnsi" w:hAnsiTheme="majorHAnsi" w:cs="TTE14F52C0t00"/>
          <w:b/>
          <w:color w:val="000000"/>
          <w:sz w:val="22"/>
          <w:szCs w:val="22"/>
          <w:lang w:val="es-ES" w:eastAsia="es-ES"/>
        </w:rPr>
        <w:t>............../......../.................</w:t>
      </w:r>
      <w:r w:rsidRPr="00001E51">
        <w:rPr>
          <w:rFonts w:asciiTheme="majorHAnsi" w:hAnsiTheme="majorHAnsi" w:cs="TTE14F52C0t00"/>
          <w:b/>
          <w:color w:val="000000"/>
          <w:sz w:val="22"/>
          <w:szCs w:val="22"/>
          <w:lang w:val="es-ES" w:eastAsia="es-ES"/>
        </w:rPr>
        <w:tab/>
      </w:r>
      <w:r w:rsidRPr="00001E51">
        <w:rPr>
          <w:rFonts w:asciiTheme="majorHAnsi" w:hAnsiTheme="majorHAnsi" w:cs="TTE14F52C0t00"/>
          <w:b/>
          <w:color w:val="000000"/>
          <w:sz w:val="22"/>
          <w:szCs w:val="22"/>
          <w:lang w:val="es-ES" w:eastAsia="es-ES"/>
        </w:rPr>
        <w:tab/>
      </w:r>
      <w:r w:rsidRPr="00001E51">
        <w:rPr>
          <w:rFonts w:asciiTheme="majorHAnsi" w:hAnsiTheme="majorHAnsi" w:cs="TTE14F52C0t00"/>
          <w:b/>
          <w:color w:val="000000"/>
          <w:sz w:val="22"/>
          <w:szCs w:val="22"/>
          <w:lang w:val="es-ES" w:eastAsia="es-ES"/>
        </w:rPr>
        <w:tab/>
      </w:r>
      <w:r w:rsidRPr="00001E51">
        <w:rPr>
          <w:rFonts w:asciiTheme="majorHAnsi" w:hAnsiTheme="majorHAnsi" w:cs="TTE14F52C0t00"/>
          <w:b/>
          <w:color w:val="000000"/>
          <w:sz w:val="22"/>
          <w:szCs w:val="22"/>
          <w:lang w:val="es-ES" w:eastAsia="es-ES"/>
        </w:rPr>
        <w:tab/>
        <w:t>..............................................................</w:t>
      </w:r>
    </w:p>
    <w:p w:rsidR="00001E51" w:rsidRPr="00001E51" w:rsidRDefault="00001E51" w:rsidP="00001E51">
      <w:pPr>
        <w:pStyle w:val="NormalWeb"/>
        <w:spacing w:before="0" w:beforeAutospacing="0" w:after="0" w:line="240" w:lineRule="auto"/>
        <w:jc w:val="left"/>
        <w:rPr>
          <w:rFonts w:asciiTheme="majorHAnsi" w:hAnsiTheme="majorHAnsi" w:cs="TTE14F52C0t00"/>
          <w:b/>
          <w:color w:val="000000"/>
          <w:sz w:val="22"/>
          <w:szCs w:val="22"/>
          <w:lang w:val="es-ES" w:eastAsia="es-ES"/>
        </w:rPr>
      </w:pPr>
    </w:p>
    <w:p w:rsidR="00001E51" w:rsidRPr="00001E51" w:rsidRDefault="00001E51" w:rsidP="00001E51">
      <w:pPr>
        <w:pStyle w:val="NormalWeb"/>
        <w:spacing w:before="0" w:beforeAutospacing="0" w:after="0" w:line="240" w:lineRule="auto"/>
        <w:jc w:val="left"/>
        <w:rPr>
          <w:rFonts w:asciiTheme="majorHAnsi" w:hAnsiTheme="majorHAnsi" w:cs="TTE14F52C0t00"/>
          <w:b/>
          <w:color w:val="000000"/>
          <w:sz w:val="22"/>
          <w:szCs w:val="22"/>
          <w:lang w:val="es-ES" w:eastAsia="es-ES"/>
        </w:rPr>
      </w:pPr>
      <w:r w:rsidRPr="00001E51">
        <w:rPr>
          <w:rFonts w:asciiTheme="majorHAnsi" w:hAnsiTheme="majorHAnsi" w:cs="TTE14F52C0t00"/>
          <w:b/>
          <w:color w:val="000000"/>
          <w:sz w:val="22"/>
          <w:szCs w:val="22"/>
          <w:lang w:val="es-ES" w:eastAsia="es-ES"/>
        </w:rPr>
        <w:t>4) DIRECCIÓN ASOCIADA/ADJUNTA</w:t>
      </w:r>
    </w:p>
    <w:p w:rsidR="00001E51" w:rsidRPr="00001E51" w:rsidRDefault="00001E51" w:rsidP="00001E51">
      <w:pPr>
        <w:pStyle w:val="NormalWeb"/>
        <w:spacing w:before="0" w:beforeAutospacing="0" w:after="0" w:line="240" w:lineRule="auto"/>
        <w:jc w:val="left"/>
        <w:rPr>
          <w:rFonts w:asciiTheme="majorHAnsi" w:hAnsiTheme="majorHAnsi" w:cs="TTE14F52C0t00"/>
          <w:b/>
          <w:color w:val="000000"/>
          <w:sz w:val="22"/>
          <w:szCs w:val="22"/>
          <w:lang w:val="es-ES" w:eastAsia="es-ES"/>
        </w:rPr>
      </w:pPr>
      <w:r w:rsidRPr="00001E51">
        <w:rPr>
          <w:rFonts w:asciiTheme="majorHAnsi" w:hAnsiTheme="majorHAnsi" w:cs="TTE14F52C0t00"/>
          <w:b/>
          <w:color w:val="000000"/>
          <w:sz w:val="22"/>
          <w:szCs w:val="22"/>
          <w:lang w:val="es-ES" w:eastAsia="es-ES"/>
        </w:rPr>
        <w:t>............../......../.................</w:t>
      </w:r>
      <w:r w:rsidRPr="00001E51">
        <w:rPr>
          <w:rFonts w:asciiTheme="majorHAnsi" w:hAnsiTheme="majorHAnsi" w:cs="TTE14F52C0t00"/>
          <w:b/>
          <w:color w:val="000000"/>
          <w:sz w:val="22"/>
          <w:szCs w:val="22"/>
          <w:lang w:val="es-ES" w:eastAsia="es-ES"/>
        </w:rPr>
        <w:tab/>
      </w:r>
      <w:r w:rsidRPr="00001E51">
        <w:rPr>
          <w:rFonts w:asciiTheme="majorHAnsi" w:hAnsiTheme="majorHAnsi" w:cs="TTE14F52C0t00"/>
          <w:b/>
          <w:color w:val="000000"/>
          <w:sz w:val="22"/>
          <w:szCs w:val="22"/>
          <w:lang w:val="es-ES" w:eastAsia="es-ES"/>
        </w:rPr>
        <w:tab/>
      </w:r>
      <w:r w:rsidRPr="00001E51">
        <w:rPr>
          <w:rFonts w:asciiTheme="majorHAnsi" w:hAnsiTheme="majorHAnsi" w:cs="TTE14F52C0t00"/>
          <w:b/>
          <w:color w:val="000000"/>
          <w:sz w:val="22"/>
          <w:szCs w:val="22"/>
          <w:lang w:val="es-ES" w:eastAsia="es-ES"/>
        </w:rPr>
        <w:tab/>
      </w:r>
      <w:r w:rsidRPr="00001E51">
        <w:rPr>
          <w:rFonts w:asciiTheme="majorHAnsi" w:hAnsiTheme="majorHAnsi" w:cs="TTE14F52C0t00"/>
          <w:b/>
          <w:color w:val="000000"/>
          <w:sz w:val="22"/>
          <w:szCs w:val="22"/>
          <w:lang w:val="es-ES" w:eastAsia="es-ES"/>
        </w:rPr>
        <w:tab/>
        <w:t>.............................................................</w:t>
      </w:r>
    </w:p>
    <w:p w:rsidR="00001E51" w:rsidRPr="00001E51" w:rsidRDefault="00001E51" w:rsidP="00001E51">
      <w:pPr>
        <w:pStyle w:val="NormalWeb"/>
        <w:spacing w:before="0" w:beforeAutospacing="0" w:after="0" w:line="240" w:lineRule="auto"/>
        <w:jc w:val="left"/>
        <w:rPr>
          <w:rFonts w:asciiTheme="majorHAnsi" w:hAnsiTheme="majorHAnsi" w:cs="TTE14F52C0t00"/>
          <w:b/>
          <w:color w:val="000000"/>
          <w:sz w:val="22"/>
          <w:szCs w:val="22"/>
          <w:lang w:val="es-ES" w:eastAsia="es-ES"/>
        </w:rPr>
      </w:pPr>
    </w:p>
    <w:p w:rsidR="00001E51" w:rsidRPr="00001E51" w:rsidRDefault="00001E51" w:rsidP="00001E51">
      <w:pPr>
        <w:pStyle w:val="NormalWeb"/>
        <w:spacing w:before="0" w:beforeAutospacing="0" w:after="0" w:line="240" w:lineRule="auto"/>
        <w:jc w:val="left"/>
        <w:rPr>
          <w:rFonts w:asciiTheme="majorHAnsi" w:hAnsiTheme="majorHAnsi" w:cs="TTE14F52C0t00"/>
          <w:b/>
          <w:color w:val="000000"/>
          <w:sz w:val="22"/>
          <w:szCs w:val="22"/>
          <w:lang w:val="es-ES" w:eastAsia="es-ES"/>
        </w:rPr>
      </w:pPr>
    </w:p>
    <w:p w:rsidR="00001E51" w:rsidRPr="00001E51" w:rsidRDefault="00001E51" w:rsidP="00001E51">
      <w:pPr>
        <w:pStyle w:val="NormalWeb"/>
        <w:spacing w:before="0" w:beforeAutospacing="0" w:after="0" w:line="240" w:lineRule="auto"/>
        <w:jc w:val="left"/>
        <w:rPr>
          <w:rFonts w:asciiTheme="majorHAnsi" w:hAnsiTheme="majorHAnsi" w:cs="TTE14F52C0t00"/>
          <w:b/>
          <w:color w:val="000000"/>
          <w:sz w:val="22"/>
          <w:szCs w:val="22"/>
          <w:lang w:val="es-ES" w:eastAsia="es-ES"/>
        </w:rPr>
      </w:pPr>
      <w:r w:rsidRPr="00001E51">
        <w:rPr>
          <w:rFonts w:asciiTheme="majorHAnsi" w:hAnsiTheme="majorHAnsi" w:cs="TTE14F52C0t00"/>
          <w:b/>
          <w:color w:val="000000"/>
          <w:sz w:val="22"/>
          <w:szCs w:val="22"/>
          <w:lang w:val="es-ES" w:eastAsia="es-ES"/>
        </w:rPr>
        <w:t>5)  DIRECCIÓN MÉDICA EJECUTIVA</w:t>
      </w:r>
    </w:p>
    <w:p w:rsidR="00001E51" w:rsidRPr="00001E51" w:rsidRDefault="00001E51" w:rsidP="00001E51">
      <w:pPr>
        <w:pStyle w:val="NormalWeb"/>
        <w:spacing w:before="0" w:beforeAutospacing="0" w:after="0" w:line="240" w:lineRule="auto"/>
        <w:rPr>
          <w:rFonts w:asciiTheme="majorHAnsi" w:hAnsiTheme="majorHAnsi" w:cs="TTE14F52C0t00"/>
          <w:b/>
          <w:color w:val="000000"/>
          <w:sz w:val="22"/>
          <w:szCs w:val="22"/>
          <w:lang w:val="es-ES" w:eastAsia="es-ES"/>
        </w:rPr>
      </w:pPr>
    </w:p>
    <w:p w:rsidR="00001E51" w:rsidRPr="00001E51" w:rsidRDefault="00001E51" w:rsidP="00001E51">
      <w:pPr>
        <w:pStyle w:val="NormalWeb"/>
        <w:spacing w:before="0" w:beforeAutospacing="0" w:after="0" w:line="240" w:lineRule="auto"/>
        <w:rPr>
          <w:rFonts w:asciiTheme="majorHAnsi" w:hAnsiTheme="majorHAnsi" w:cs="TTE14F52C0t00"/>
          <w:b/>
          <w:color w:val="000000"/>
          <w:sz w:val="22"/>
          <w:szCs w:val="22"/>
          <w:lang w:val="es-ES" w:eastAsia="es-ES"/>
        </w:rPr>
      </w:pPr>
      <w:r w:rsidRPr="00001E51">
        <w:rPr>
          <w:rFonts w:asciiTheme="majorHAnsi" w:hAnsiTheme="majorHAnsi" w:cs="TTE14F52C0t00"/>
          <w:b/>
          <w:color w:val="000000"/>
          <w:sz w:val="22"/>
          <w:szCs w:val="22"/>
          <w:lang w:val="es-ES" w:eastAsia="es-ES"/>
        </w:rPr>
        <w:t>6) INTERVENCIÓNUAPPP</w:t>
      </w:r>
      <w:r w:rsidRPr="00001E51">
        <w:rPr>
          <w:rFonts w:asciiTheme="majorHAnsi" w:hAnsiTheme="majorHAnsi" w:cs="TTE14F52C0t00"/>
          <w:b/>
          <w:color w:val="000000"/>
          <w:sz w:val="22"/>
          <w:szCs w:val="22"/>
          <w:lang w:val="es-ES" w:eastAsia="es-ES"/>
        </w:rPr>
        <w:tab/>
      </w:r>
      <w:r w:rsidRPr="00001E51">
        <w:rPr>
          <w:rFonts w:asciiTheme="majorHAnsi" w:hAnsiTheme="majorHAnsi" w:cs="TTE14F52C0t00"/>
          <w:b/>
          <w:color w:val="000000"/>
          <w:sz w:val="22"/>
          <w:szCs w:val="22"/>
          <w:lang w:val="es-ES" w:eastAsia="es-ES"/>
        </w:rPr>
        <w:tab/>
      </w:r>
      <w:r w:rsidRPr="00001E51">
        <w:rPr>
          <w:rFonts w:asciiTheme="majorHAnsi" w:hAnsiTheme="majorHAnsi" w:cs="TTE14F52C0t00"/>
          <w:b/>
          <w:color w:val="000000"/>
          <w:sz w:val="22"/>
          <w:szCs w:val="22"/>
          <w:lang w:val="es-ES" w:eastAsia="es-ES"/>
        </w:rPr>
        <w:tab/>
      </w:r>
      <w:r w:rsidRPr="00001E51">
        <w:rPr>
          <w:rFonts w:asciiTheme="majorHAnsi" w:hAnsiTheme="majorHAnsi" w:cs="TTE14F52C0t00"/>
          <w:b/>
          <w:color w:val="000000"/>
          <w:sz w:val="22"/>
          <w:szCs w:val="22"/>
          <w:lang w:val="es-ES" w:eastAsia="es-ES"/>
        </w:rPr>
        <w:tab/>
      </w:r>
      <w:r w:rsidRPr="00001E51">
        <w:rPr>
          <w:rFonts w:asciiTheme="majorHAnsi" w:hAnsiTheme="majorHAnsi" w:cs="TTE14F52C0t00"/>
          <w:b/>
          <w:color w:val="000000"/>
          <w:sz w:val="22"/>
          <w:szCs w:val="22"/>
          <w:lang w:val="es-ES" w:eastAsia="es-ES"/>
        </w:rPr>
        <w:tab/>
      </w:r>
    </w:p>
    <w:p w:rsidR="00001E51" w:rsidRPr="00001E51" w:rsidRDefault="00001E51" w:rsidP="00001E51">
      <w:pPr>
        <w:pStyle w:val="NormalWeb"/>
        <w:spacing w:before="0" w:beforeAutospacing="0" w:after="0" w:line="240" w:lineRule="auto"/>
        <w:rPr>
          <w:rFonts w:asciiTheme="majorHAnsi" w:hAnsiTheme="majorHAnsi" w:cs="TTE14F52C0t00"/>
          <w:b/>
          <w:color w:val="000000"/>
          <w:sz w:val="22"/>
          <w:szCs w:val="22"/>
          <w:lang w:val="es-ES" w:eastAsia="es-ES"/>
        </w:rPr>
      </w:pPr>
    </w:p>
    <w:p w:rsidR="00001E51" w:rsidRPr="00001E51" w:rsidRDefault="00001E51" w:rsidP="00001E51">
      <w:pPr>
        <w:pStyle w:val="NormalWeb"/>
        <w:spacing w:before="0" w:beforeAutospacing="0" w:after="0" w:line="240" w:lineRule="auto"/>
        <w:rPr>
          <w:rFonts w:asciiTheme="majorHAnsi" w:hAnsiTheme="majorHAnsi" w:cs="TTE14F52C0t00"/>
          <w:b/>
          <w:color w:val="000000"/>
          <w:sz w:val="22"/>
          <w:szCs w:val="22"/>
          <w:lang w:val="es-ES" w:eastAsia="es-ES"/>
        </w:rPr>
      </w:pPr>
      <w:r w:rsidRPr="00001E51">
        <w:rPr>
          <w:rFonts w:asciiTheme="majorHAnsi" w:hAnsiTheme="majorHAnsi" w:cs="TTE14F52C0t00"/>
          <w:b/>
          <w:color w:val="000000"/>
          <w:sz w:val="22"/>
          <w:szCs w:val="22"/>
          <w:lang w:val="es-ES" w:eastAsia="es-ES"/>
        </w:rPr>
        <w:t>7) DIRECCIÓN ASUNTOS JURÍDICOS</w:t>
      </w:r>
    </w:p>
    <w:p w:rsidR="00001E51" w:rsidRPr="00001E51" w:rsidRDefault="00001E51" w:rsidP="00001E51">
      <w:pPr>
        <w:rPr>
          <w:rFonts w:asciiTheme="majorHAnsi" w:eastAsia="Times New Roman" w:hAnsiTheme="majorHAnsi" w:cs="TTE14F52C0t00"/>
          <w:color w:val="000000"/>
          <w:lang w:val="es-ES" w:eastAsia="es-ES"/>
        </w:rPr>
      </w:pPr>
      <w:r>
        <w:rPr>
          <w:rFonts w:asciiTheme="majorHAnsi" w:hAnsiTheme="majorHAnsi" w:cs="TTE14F52C0t00"/>
          <w:color w:val="000000"/>
          <w:lang w:val="es-ES" w:eastAsia="es-ES"/>
        </w:rPr>
        <w:br w:type="page"/>
      </w:r>
    </w:p>
    <w:p w:rsidR="00001E51" w:rsidRPr="00001E51" w:rsidRDefault="00001E51" w:rsidP="00001E51">
      <w:pPr>
        <w:pStyle w:val="NormalWeb"/>
        <w:spacing w:before="0" w:beforeAutospacing="0" w:after="0" w:line="240" w:lineRule="auto"/>
        <w:rPr>
          <w:rFonts w:asciiTheme="majorHAnsi" w:hAnsiTheme="majorHAnsi" w:cs="TTE14F52C0t00"/>
          <w:color w:val="000000"/>
          <w:sz w:val="22"/>
          <w:szCs w:val="22"/>
          <w:lang w:val="es-ES" w:eastAsia="es-ES"/>
        </w:rPr>
      </w:pPr>
      <w:r w:rsidRPr="00001E51">
        <w:rPr>
          <w:rFonts w:asciiTheme="majorHAnsi" w:hAnsiTheme="majorHAnsi" w:cs="TTE14F52C0t00"/>
          <w:b/>
          <w:color w:val="000000"/>
          <w:sz w:val="22"/>
          <w:szCs w:val="22"/>
          <w:highlight w:val="lightGray"/>
          <w:lang w:val="es-ES" w:eastAsia="es-ES"/>
        </w:rPr>
        <w:lastRenderedPageBreak/>
        <w:t>3. RESUMEN</w:t>
      </w:r>
    </w:p>
    <w:p w:rsidR="00001E51" w:rsidRPr="00001E51" w:rsidRDefault="00001E51" w:rsidP="00001E51">
      <w:pPr>
        <w:pStyle w:val="NormalWeb"/>
        <w:spacing w:before="0" w:beforeAutospacing="0" w:after="0" w:line="240" w:lineRule="auto"/>
        <w:rPr>
          <w:rFonts w:asciiTheme="majorHAnsi" w:hAnsiTheme="majorHAnsi" w:cs="TTE14F52C0t00"/>
          <w:i/>
          <w:color w:val="000000"/>
          <w:sz w:val="22"/>
          <w:szCs w:val="22"/>
          <w:lang w:val="es-ES" w:eastAsia="es-ES"/>
        </w:rPr>
      </w:pPr>
      <w:r w:rsidRPr="00001E51">
        <w:rPr>
          <w:rFonts w:asciiTheme="majorHAnsi" w:hAnsiTheme="majorHAnsi" w:cs="TTE14F52C0t00"/>
          <w:i/>
          <w:color w:val="000000"/>
          <w:sz w:val="22"/>
          <w:szCs w:val="22"/>
          <w:lang w:val="es-ES" w:eastAsia="es-ES"/>
        </w:rPr>
        <w:t>El resumen debe dar una idea clara sobre cuál es la pregunta central que la investigación pretende responder y su justificación; debe explicitar la hipótesis (si aplica) y los objetivos</w:t>
      </w:r>
      <w:r>
        <w:rPr>
          <w:rFonts w:asciiTheme="majorHAnsi" w:hAnsiTheme="majorHAnsi" w:cs="TTE14F52C0t00"/>
          <w:i/>
          <w:color w:val="000000"/>
          <w:sz w:val="22"/>
          <w:szCs w:val="22"/>
          <w:lang w:val="es-ES" w:eastAsia="es-ES"/>
        </w:rPr>
        <w:t xml:space="preserve">, </w:t>
      </w:r>
      <w:r w:rsidRPr="00001E51">
        <w:rPr>
          <w:rFonts w:asciiTheme="majorHAnsi" w:hAnsiTheme="majorHAnsi" w:cs="TTE14F52C0t00"/>
          <w:i/>
          <w:color w:val="000000"/>
          <w:sz w:val="22"/>
          <w:szCs w:val="22"/>
          <w:lang w:val="es-ES" w:eastAsia="es-ES"/>
        </w:rPr>
        <w:t>un resumen de los procedimientos y métodos a aplicar. No debe exceder las 250 palabras</w:t>
      </w:r>
    </w:p>
    <w:p w:rsidR="00001E51" w:rsidRDefault="00001E51" w:rsidP="00001E51">
      <w:pPr>
        <w:pStyle w:val="NormalWeb"/>
        <w:spacing w:before="0" w:beforeAutospacing="0" w:after="0" w:line="240" w:lineRule="auto"/>
        <w:rPr>
          <w:rFonts w:asciiTheme="majorHAnsi" w:hAnsiTheme="majorHAnsi" w:cs="TTE14F52C0t00"/>
          <w:b/>
          <w:color w:val="000000"/>
          <w:sz w:val="22"/>
          <w:szCs w:val="22"/>
          <w:highlight w:val="lightGray"/>
          <w:lang w:val="es-ES" w:eastAsia="es-ES"/>
        </w:rPr>
      </w:pPr>
    </w:p>
    <w:p w:rsidR="00001E51" w:rsidRPr="00001E51" w:rsidRDefault="00001E51" w:rsidP="00001E51">
      <w:pPr>
        <w:pStyle w:val="NormalWeb"/>
        <w:spacing w:before="0" w:beforeAutospacing="0" w:after="0" w:line="240" w:lineRule="auto"/>
        <w:rPr>
          <w:rFonts w:asciiTheme="majorHAnsi" w:hAnsiTheme="majorHAnsi" w:cs="TTE14F52C0t00"/>
          <w:b/>
          <w:color w:val="000000"/>
          <w:sz w:val="22"/>
          <w:szCs w:val="22"/>
          <w:lang w:val="es-ES" w:eastAsia="es-ES"/>
        </w:rPr>
      </w:pPr>
      <w:r w:rsidRPr="00001E51">
        <w:rPr>
          <w:rFonts w:asciiTheme="majorHAnsi" w:hAnsiTheme="majorHAnsi" w:cs="TTE14F52C0t00"/>
          <w:b/>
          <w:color w:val="000000"/>
          <w:sz w:val="22"/>
          <w:szCs w:val="22"/>
          <w:highlight w:val="lightGray"/>
          <w:lang w:val="es-ES" w:eastAsia="es-ES"/>
        </w:rPr>
        <w:t>4. INTRODUCCIÓN</w:t>
      </w:r>
    </w:p>
    <w:p w:rsidR="00001E51" w:rsidRPr="00001E51" w:rsidRDefault="00001E51" w:rsidP="00001E51">
      <w:pPr>
        <w:pStyle w:val="NormalWeb"/>
        <w:spacing w:before="0" w:beforeAutospacing="0" w:after="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4.1 Planteamiento del problema (justificación científica)</w:t>
      </w:r>
    </w:p>
    <w:p w:rsidR="00001E51" w:rsidRPr="00001E51" w:rsidRDefault="00001E51" w:rsidP="00001E51">
      <w:pPr>
        <w:pStyle w:val="NormalWeb"/>
        <w:spacing w:before="0" w:beforeAutospacing="0" w:after="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4.2 Justificación de la realización del protocolo en el hospital</w:t>
      </w:r>
    </w:p>
    <w:p w:rsidR="00001E51" w:rsidRPr="00001E51" w:rsidRDefault="00001E51" w:rsidP="00001E51">
      <w:pPr>
        <w:pStyle w:val="NormalWeb"/>
        <w:spacing w:before="0" w:beforeAutospacing="0" w:after="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 xml:space="preserve">4.3 Uso de los resultados e impacto / aplicabilidad de los mismos </w:t>
      </w:r>
    </w:p>
    <w:p w:rsidR="00001E51" w:rsidRPr="00001E51" w:rsidRDefault="00001E51" w:rsidP="00001E51">
      <w:pPr>
        <w:pStyle w:val="NormalWeb"/>
        <w:spacing w:before="0" w:beforeAutospacing="0" w:after="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4.4 Fundamento teórico (argumentación, hipótesis de los investigadores si corresponde)</w:t>
      </w:r>
    </w:p>
    <w:p w:rsidR="00001E51" w:rsidRPr="00001E51" w:rsidRDefault="00001E51" w:rsidP="00001E51">
      <w:pPr>
        <w:pStyle w:val="NormalWeb"/>
        <w:spacing w:before="0" w:beforeAutospacing="0" w:after="0" w:afterAutospacing="0" w:line="240" w:lineRule="auto"/>
        <w:rPr>
          <w:rFonts w:asciiTheme="majorHAnsi" w:hAnsiTheme="majorHAnsi" w:cs="TTE14F52C0t00"/>
          <w:i/>
          <w:color w:val="000000"/>
          <w:sz w:val="22"/>
          <w:szCs w:val="22"/>
          <w:lang w:val="es-ES" w:eastAsia="es-ES"/>
        </w:rPr>
      </w:pPr>
      <w:r w:rsidRPr="00001E51">
        <w:rPr>
          <w:rFonts w:asciiTheme="majorHAnsi" w:hAnsiTheme="majorHAnsi" w:cs="TTE14F52C0t00"/>
          <w:i/>
          <w:color w:val="000000"/>
          <w:sz w:val="22"/>
          <w:szCs w:val="22"/>
          <w:lang w:val="es-ES" w:eastAsia="es-ES"/>
        </w:rPr>
        <w:t>Señalar los últimos avances alcanzados en el tema, indicando su relación con el proyecto y sus objetivos. Indicar la importancia del tema (a nivel institucional y general).  Citar y señalar en el texto las referencias bibliografías relevantes.</w:t>
      </w:r>
    </w:p>
    <w:p w:rsidR="00001E51" w:rsidRPr="00001E51" w:rsidRDefault="00001E51" w:rsidP="00001E51">
      <w:pPr>
        <w:pStyle w:val="NormalWeb"/>
        <w:spacing w:before="0" w:beforeAutospacing="0" w:after="0" w:afterAutospacing="0" w:line="240" w:lineRule="auto"/>
        <w:rPr>
          <w:rFonts w:asciiTheme="majorHAnsi" w:hAnsiTheme="majorHAnsi" w:cs="TTE14F52C0t00"/>
          <w:i/>
          <w:color w:val="000000"/>
          <w:sz w:val="22"/>
          <w:szCs w:val="22"/>
          <w:lang w:val="es-ES" w:eastAsia="es-ES"/>
        </w:rPr>
      </w:pPr>
      <w:r w:rsidRPr="00001E51">
        <w:rPr>
          <w:rFonts w:asciiTheme="majorHAnsi" w:hAnsiTheme="majorHAnsi" w:cs="TTE14F52C0t00"/>
          <w:i/>
          <w:color w:val="000000"/>
          <w:sz w:val="22"/>
          <w:szCs w:val="22"/>
          <w:lang w:val="es-ES" w:eastAsia="es-ES"/>
        </w:rPr>
        <w:t xml:space="preserve">Nota: Utilice las páginas que considere necesarias intercalándolas a continuación (Páginas 3a, 3b, etc.). Use hoja de igual formato. </w:t>
      </w:r>
    </w:p>
    <w:p w:rsidR="00001E51" w:rsidRPr="00001E51" w:rsidRDefault="00001E51" w:rsidP="00001E51">
      <w:pPr>
        <w:pStyle w:val="NormalWeb"/>
        <w:spacing w:before="0" w:beforeAutospacing="0" w:after="0" w:line="240" w:lineRule="auto"/>
        <w:rPr>
          <w:rFonts w:asciiTheme="majorHAnsi" w:hAnsiTheme="majorHAnsi" w:cs="TTE14F52C0t00"/>
          <w:b/>
          <w:color w:val="000000"/>
          <w:sz w:val="22"/>
          <w:szCs w:val="22"/>
          <w:highlight w:val="lightGray"/>
          <w:lang w:val="es-ES" w:eastAsia="es-ES"/>
        </w:rPr>
      </w:pPr>
    </w:p>
    <w:p w:rsidR="00001E51" w:rsidRDefault="00001E51" w:rsidP="00001E51">
      <w:pPr>
        <w:pStyle w:val="NormalWeb"/>
        <w:spacing w:before="0" w:beforeAutospacing="0" w:after="0" w:line="240" w:lineRule="auto"/>
        <w:rPr>
          <w:rFonts w:asciiTheme="majorHAnsi" w:hAnsiTheme="majorHAnsi" w:cs="TTE14F52C0t00"/>
          <w:b/>
          <w:color w:val="000000"/>
          <w:sz w:val="22"/>
          <w:szCs w:val="22"/>
          <w:highlight w:val="lightGray"/>
          <w:lang w:val="es-ES" w:eastAsia="es-ES"/>
        </w:rPr>
      </w:pPr>
    </w:p>
    <w:p w:rsidR="00001E51" w:rsidRPr="00001E51" w:rsidRDefault="00001E51" w:rsidP="00001E51">
      <w:pPr>
        <w:pStyle w:val="NormalWeb"/>
        <w:spacing w:before="0" w:beforeAutospacing="0" w:after="0" w:line="240" w:lineRule="auto"/>
        <w:rPr>
          <w:rFonts w:asciiTheme="majorHAnsi" w:hAnsiTheme="majorHAnsi" w:cs="TTE14F52C0t00"/>
          <w:b/>
          <w:color w:val="000000"/>
          <w:sz w:val="22"/>
          <w:szCs w:val="22"/>
          <w:lang w:val="es-ES" w:eastAsia="es-ES"/>
        </w:rPr>
      </w:pPr>
      <w:r w:rsidRPr="00001E51">
        <w:rPr>
          <w:rFonts w:asciiTheme="majorHAnsi" w:hAnsiTheme="majorHAnsi" w:cs="TTE14F52C0t00"/>
          <w:b/>
          <w:color w:val="000000"/>
          <w:sz w:val="22"/>
          <w:szCs w:val="22"/>
          <w:highlight w:val="lightGray"/>
          <w:lang w:val="es-ES" w:eastAsia="es-ES"/>
        </w:rPr>
        <w:t>5.  OBJETIVOS</w:t>
      </w:r>
    </w:p>
    <w:p w:rsidR="00001E51" w:rsidRPr="00001E51" w:rsidRDefault="00001E51" w:rsidP="00001E51">
      <w:pPr>
        <w:pStyle w:val="NormalWeb"/>
        <w:spacing w:before="0" w:beforeAutospacing="0" w:after="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 xml:space="preserve">      Enumerarlos desagregados (general y específicos) </w:t>
      </w:r>
    </w:p>
    <w:p w:rsidR="00001E51" w:rsidRDefault="00001E51" w:rsidP="00001E51">
      <w:pPr>
        <w:pStyle w:val="NormalWeb"/>
        <w:spacing w:before="0" w:beforeAutospacing="0" w:after="0" w:line="240" w:lineRule="auto"/>
        <w:rPr>
          <w:rFonts w:asciiTheme="majorHAnsi" w:hAnsiTheme="majorHAnsi" w:cs="TTE14F52C0t00"/>
          <w:b/>
          <w:color w:val="000000"/>
          <w:sz w:val="22"/>
          <w:szCs w:val="22"/>
          <w:highlight w:val="lightGray"/>
          <w:lang w:val="es-ES" w:eastAsia="es-ES"/>
        </w:rPr>
      </w:pPr>
    </w:p>
    <w:p w:rsidR="00001E51" w:rsidRPr="00001E51" w:rsidRDefault="00001E51" w:rsidP="00001E51">
      <w:pPr>
        <w:pStyle w:val="NormalWeb"/>
        <w:spacing w:before="0" w:beforeAutospacing="0" w:after="0" w:line="240" w:lineRule="auto"/>
        <w:rPr>
          <w:rFonts w:asciiTheme="majorHAnsi" w:hAnsiTheme="majorHAnsi" w:cs="TTE14F52C0t00"/>
          <w:b/>
          <w:color w:val="000000"/>
          <w:sz w:val="22"/>
          <w:szCs w:val="22"/>
          <w:lang w:val="es-ES" w:eastAsia="es-ES"/>
        </w:rPr>
      </w:pPr>
      <w:r w:rsidRPr="00001E51">
        <w:rPr>
          <w:rFonts w:asciiTheme="majorHAnsi" w:hAnsiTheme="majorHAnsi" w:cs="TTE14F52C0t00"/>
          <w:b/>
          <w:color w:val="000000"/>
          <w:sz w:val="22"/>
          <w:szCs w:val="22"/>
          <w:highlight w:val="lightGray"/>
          <w:lang w:val="es-ES" w:eastAsia="es-ES"/>
        </w:rPr>
        <w:t>6. METODOLOGÍA</w:t>
      </w:r>
    </w:p>
    <w:p w:rsidR="00001E51" w:rsidRDefault="00001E51" w:rsidP="00001E51">
      <w:pPr>
        <w:pStyle w:val="NormalWeb"/>
        <w:spacing w:before="0" w:beforeAutospacing="0" w:after="0" w:afterAutospacing="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 xml:space="preserve">6.1 Tipo y diseño del estudio </w:t>
      </w:r>
    </w:p>
    <w:p w:rsidR="00001E51" w:rsidRPr="00001E51" w:rsidRDefault="00001E51" w:rsidP="00001E51">
      <w:pPr>
        <w:pStyle w:val="NormalWeb"/>
        <w:spacing w:before="0" w:beforeAutospacing="0" w:after="0" w:afterAutospacing="0" w:line="240" w:lineRule="auto"/>
        <w:rPr>
          <w:rFonts w:asciiTheme="majorHAnsi" w:hAnsiTheme="majorHAnsi" w:cs="TTE14F52C0t00"/>
          <w:color w:val="000000"/>
          <w:sz w:val="22"/>
          <w:szCs w:val="22"/>
          <w:lang w:val="es-ES" w:eastAsia="es-ES"/>
        </w:rPr>
      </w:pPr>
    </w:p>
    <w:p w:rsidR="00001E51" w:rsidRDefault="00001E51" w:rsidP="00001E51">
      <w:pPr>
        <w:pStyle w:val="NormalWeb"/>
        <w:spacing w:before="0" w:beforeAutospacing="0" w:after="0" w:afterAutospacing="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6.2 Población (universo de estudio, selección y tamaño de la muestra, unidad de análisis, criterios de inclusión/exclusión</w:t>
      </w:r>
      <w:r>
        <w:rPr>
          <w:rFonts w:asciiTheme="majorHAnsi" w:hAnsiTheme="majorHAnsi" w:cs="TTE14F52C0t00"/>
          <w:color w:val="000000"/>
          <w:sz w:val="22"/>
          <w:szCs w:val="22"/>
          <w:lang w:val="es-ES" w:eastAsia="es-ES"/>
        </w:rPr>
        <w:t>)</w:t>
      </w:r>
    </w:p>
    <w:p w:rsidR="00001E51" w:rsidRPr="00001E51" w:rsidRDefault="00001E51" w:rsidP="00001E51">
      <w:pPr>
        <w:pStyle w:val="NormalWeb"/>
        <w:spacing w:before="0" w:beforeAutospacing="0" w:after="0" w:afterAutospacing="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 xml:space="preserve">   </w:t>
      </w:r>
    </w:p>
    <w:p w:rsidR="00001E51" w:rsidRPr="00001E51" w:rsidRDefault="00001E51" w:rsidP="00001E51">
      <w:pPr>
        <w:pStyle w:val="NormalWeb"/>
        <w:spacing w:before="0" w:beforeAutospacing="0" w:after="0" w:afterAutospacing="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 xml:space="preserve">6.3 Definición operativa de variables de estudio y medición de resultados. </w:t>
      </w:r>
    </w:p>
    <w:p w:rsidR="00001E51" w:rsidRDefault="00001E51" w:rsidP="00001E51">
      <w:pPr>
        <w:pStyle w:val="NormalWeb"/>
        <w:spacing w:before="0" w:beforeAutospacing="0" w:after="0" w:afterAutospacing="0" w:line="240" w:lineRule="auto"/>
        <w:rPr>
          <w:rFonts w:asciiTheme="majorHAnsi" w:hAnsiTheme="majorHAnsi" w:cs="TTE14F52C0t00"/>
          <w:color w:val="000000"/>
          <w:sz w:val="22"/>
          <w:szCs w:val="22"/>
          <w:lang w:val="es-ES" w:eastAsia="es-ES"/>
        </w:rPr>
      </w:pPr>
    </w:p>
    <w:p w:rsidR="00001E51" w:rsidRPr="00001E51" w:rsidRDefault="00001E51" w:rsidP="00001E51">
      <w:pPr>
        <w:pStyle w:val="NormalWeb"/>
        <w:spacing w:before="0" w:beforeAutospacing="0" w:after="0" w:afterAutospacing="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 xml:space="preserve">6.4 Intervención propuesta (si corresponde): aclarar en este caso estándar actual de tratamiento, justificar uso de placebo y cegamiento si corresponde  </w:t>
      </w:r>
    </w:p>
    <w:p w:rsidR="00001E51" w:rsidRDefault="00001E51" w:rsidP="00001E51">
      <w:pPr>
        <w:pStyle w:val="NormalWeb"/>
        <w:spacing w:before="0" w:beforeAutospacing="0" w:after="0" w:afterAutospacing="0" w:line="240" w:lineRule="auto"/>
        <w:rPr>
          <w:rFonts w:asciiTheme="majorHAnsi" w:hAnsiTheme="majorHAnsi" w:cs="TTE14F52C0t00"/>
          <w:color w:val="000000"/>
          <w:sz w:val="22"/>
          <w:szCs w:val="22"/>
          <w:lang w:val="es-ES" w:eastAsia="es-ES"/>
        </w:rPr>
      </w:pPr>
    </w:p>
    <w:p w:rsidR="00001E51" w:rsidRPr="00001E51" w:rsidRDefault="00001E51" w:rsidP="00001E51">
      <w:pPr>
        <w:pStyle w:val="NormalWeb"/>
        <w:spacing w:before="0" w:beforeAutospacing="0" w:after="0" w:afterAutospacing="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6.5 Procedimiento para recolección de datos (instrumentos y método para control de calidad)</w:t>
      </w:r>
    </w:p>
    <w:p w:rsidR="00001E51" w:rsidRDefault="00001E51" w:rsidP="00001E51">
      <w:pPr>
        <w:pStyle w:val="NormalWeb"/>
        <w:spacing w:before="0" w:beforeAutospacing="0" w:after="0" w:afterAutospacing="0" w:line="240" w:lineRule="auto"/>
        <w:rPr>
          <w:rFonts w:asciiTheme="majorHAnsi" w:hAnsiTheme="majorHAnsi" w:cs="TTE14F52C0t00"/>
          <w:color w:val="000000"/>
          <w:sz w:val="22"/>
          <w:szCs w:val="22"/>
          <w:lang w:val="es-ES" w:eastAsia="es-ES"/>
        </w:rPr>
      </w:pPr>
    </w:p>
    <w:p w:rsidR="00001E51" w:rsidRDefault="00001E51" w:rsidP="00001E51">
      <w:pPr>
        <w:pStyle w:val="NormalWeb"/>
        <w:spacing w:before="0" w:beforeAutospacing="0" w:after="0" w:afterAutospacing="0" w:line="240" w:lineRule="auto"/>
        <w:rPr>
          <w:rFonts w:asciiTheme="majorHAnsi" w:hAnsiTheme="majorHAnsi" w:cs="TTE14F52C0t00"/>
          <w:color w:val="000000"/>
          <w:sz w:val="22"/>
          <w:szCs w:val="22"/>
          <w:lang w:val="es-ES" w:eastAsia="es-ES"/>
        </w:rPr>
      </w:pPr>
    </w:p>
    <w:p w:rsidR="00001E51" w:rsidRPr="00001E51" w:rsidRDefault="00001E51" w:rsidP="00001E51">
      <w:pPr>
        <w:pStyle w:val="NormalWeb"/>
        <w:spacing w:before="0" w:beforeAutospacing="0" w:after="0" w:afterAutospacing="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6.6 Plan de análisis: consideraciones estadísticas (método y modelo de análisis según tipo de variables, programa utilizado)</w:t>
      </w:r>
    </w:p>
    <w:p w:rsidR="00001E51" w:rsidRPr="00001E51" w:rsidRDefault="00001E51" w:rsidP="00001E51">
      <w:pPr>
        <w:pStyle w:val="NormalWeb"/>
        <w:spacing w:before="0" w:beforeAutospacing="0" w:after="0" w:line="240" w:lineRule="auto"/>
        <w:rPr>
          <w:rFonts w:asciiTheme="majorHAnsi" w:hAnsiTheme="majorHAnsi" w:cs="TTE14F52C0t00"/>
          <w:i/>
          <w:color w:val="000000"/>
          <w:sz w:val="22"/>
          <w:szCs w:val="22"/>
          <w:lang w:val="es-ES" w:eastAsia="es-ES"/>
        </w:rPr>
      </w:pPr>
      <w:r w:rsidRPr="00001E51">
        <w:rPr>
          <w:rFonts w:asciiTheme="majorHAnsi" w:hAnsiTheme="majorHAnsi" w:cs="TTE14F52C0t00"/>
          <w:i/>
          <w:color w:val="000000"/>
          <w:sz w:val="22"/>
          <w:szCs w:val="22"/>
          <w:lang w:val="es-ES" w:eastAsia="es-ES"/>
        </w:rPr>
        <w:t>Nota: Utilice las páginas que considere necesarias intercalándolas a continuación.</w:t>
      </w:r>
    </w:p>
    <w:p w:rsidR="00001E51" w:rsidRPr="00001E51" w:rsidRDefault="00001E51" w:rsidP="00001E51">
      <w:pPr>
        <w:pStyle w:val="NormalWeb"/>
        <w:spacing w:before="0" w:beforeAutospacing="0" w:after="0" w:line="240" w:lineRule="auto"/>
        <w:rPr>
          <w:rFonts w:asciiTheme="majorHAnsi" w:hAnsiTheme="majorHAnsi" w:cs="TTE14F52C0t00"/>
          <w:b/>
          <w:color w:val="000000"/>
          <w:sz w:val="22"/>
          <w:szCs w:val="22"/>
          <w:lang w:val="es-ES" w:eastAsia="es-ES"/>
        </w:rPr>
      </w:pPr>
      <w:r w:rsidRPr="00001E51">
        <w:rPr>
          <w:rFonts w:asciiTheme="majorHAnsi" w:hAnsiTheme="majorHAnsi" w:cs="TTE14F52C0t00"/>
          <w:b/>
          <w:color w:val="000000"/>
          <w:sz w:val="22"/>
          <w:szCs w:val="22"/>
          <w:highlight w:val="lightGray"/>
          <w:lang w:val="es-ES" w:eastAsia="es-ES"/>
        </w:rPr>
        <w:lastRenderedPageBreak/>
        <w:t>7. CRONOGRAMA DE TRABAJO</w:t>
      </w:r>
    </w:p>
    <w:p w:rsidR="00001E51" w:rsidRPr="00001E51" w:rsidRDefault="00001E51" w:rsidP="00001E51">
      <w:pPr>
        <w:pStyle w:val="NormalWeb"/>
        <w:spacing w:before="0" w:beforeAutospacing="0" w:after="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 xml:space="preserve">En los casos que corresponda se podrá agregar cronograma de Gantt o </w:t>
      </w:r>
      <w:proofErr w:type="spellStart"/>
      <w:r w:rsidRPr="00001E51">
        <w:rPr>
          <w:rFonts w:asciiTheme="majorHAnsi" w:hAnsiTheme="majorHAnsi" w:cs="TTE14F52C0t00"/>
          <w:color w:val="000000"/>
          <w:sz w:val="22"/>
          <w:szCs w:val="22"/>
          <w:lang w:val="es-ES" w:eastAsia="es-ES"/>
        </w:rPr>
        <w:t>Pert</w:t>
      </w:r>
      <w:proofErr w:type="spellEnd"/>
    </w:p>
    <w:p w:rsidR="00001E51" w:rsidRPr="00001E51" w:rsidRDefault="00001E51" w:rsidP="00001E51">
      <w:pPr>
        <w:pStyle w:val="NormalWeb"/>
        <w:spacing w:before="0" w:beforeAutospacing="0" w:after="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Duración del Proyecto</w:t>
      </w:r>
    </w:p>
    <w:p w:rsidR="00001E51" w:rsidRPr="00001E51" w:rsidRDefault="00001E51" w:rsidP="00001E51">
      <w:pPr>
        <w:pStyle w:val="NormalWeb"/>
        <w:spacing w:before="0" w:beforeAutospacing="0" w:after="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Fecha estimada de iniciación</w:t>
      </w:r>
    </w:p>
    <w:p w:rsidR="00001E51" w:rsidRPr="00001E51" w:rsidRDefault="00001E51" w:rsidP="00001E51">
      <w:pPr>
        <w:pStyle w:val="NormalWeb"/>
        <w:spacing w:before="0" w:beforeAutospacing="0" w:after="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Fecha estimada de finalización</w:t>
      </w:r>
      <w:r w:rsidRPr="00001E51">
        <w:rPr>
          <w:rFonts w:asciiTheme="majorHAnsi" w:hAnsiTheme="majorHAnsi" w:cs="TTE14F52C0t00"/>
          <w:color w:val="000000"/>
          <w:sz w:val="22"/>
          <w:szCs w:val="22"/>
          <w:lang w:val="es-ES" w:eastAsia="es-ES"/>
        </w:rPr>
        <w:tab/>
      </w:r>
    </w:p>
    <w:p w:rsidR="00001E51" w:rsidRPr="00001E51" w:rsidRDefault="00001E51" w:rsidP="00001E51">
      <w:pPr>
        <w:pStyle w:val="NormalWeb"/>
        <w:spacing w:before="0" w:beforeAutospacing="0" w:after="0" w:afterAutospacing="0" w:line="240" w:lineRule="auto"/>
        <w:rPr>
          <w:rFonts w:asciiTheme="majorHAnsi" w:hAnsiTheme="majorHAnsi" w:cs="TTE14F52C0t00"/>
          <w:b/>
          <w:color w:val="000000"/>
          <w:sz w:val="22"/>
          <w:szCs w:val="22"/>
          <w:lang w:val="es-ES" w:eastAsia="es-ES"/>
        </w:rPr>
      </w:pPr>
      <w:r w:rsidRPr="00001E51">
        <w:rPr>
          <w:rFonts w:asciiTheme="majorHAnsi" w:hAnsiTheme="majorHAnsi" w:cs="TTE14F52C0t00"/>
          <w:b/>
          <w:color w:val="000000"/>
          <w:sz w:val="22"/>
          <w:szCs w:val="22"/>
          <w:lang w:val="es-ES" w:eastAsia="es-ES"/>
        </w:rPr>
        <w:t xml:space="preserve">8.PROCEDIMIENTOS PARA GARANTIZAR ASPECTOS ÉTICOS DE LAS </w:t>
      </w:r>
      <w:proofErr w:type="gramStart"/>
      <w:r w:rsidRPr="00001E51">
        <w:rPr>
          <w:rFonts w:asciiTheme="majorHAnsi" w:hAnsiTheme="majorHAnsi" w:cs="TTE14F52C0t00"/>
          <w:b/>
          <w:color w:val="000000"/>
          <w:sz w:val="22"/>
          <w:szCs w:val="22"/>
          <w:lang w:val="es-ES" w:eastAsia="es-ES"/>
        </w:rPr>
        <w:t>INVESTIGACIONES  EN</w:t>
      </w:r>
      <w:proofErr w:type="gramEnd"/>
      <w:r w:rsidRPr="00001E51">
        <w:rPr>
          <w:rFonts w:asciiTheme="majorHAnsi" w:hAnsiTheme="majorHAnsi" w:cs="TTE14F52C0t00"/>
          <w:b/>
          <w:color w:val="000000"/>
          <w:sz w:val="22"/>
          <w:szCs w:val="22"/>
          <w:lang w:val="es-ES" w:eastAsia="es-ES"/>
        </w:rPr>
        <w:t xml:space="preserve"> SERES HUMANOS</w:t>
      </w:r>
    </w:p>
    <w:p w:rsidR="00001E51" w:rsidRPr="00001E51" w:rsidRDefault="00001E51" w:rsidP="00001E51">
      <w:pPr>
        <w:pStyle w:val="NormalWeb"/>
        <w:spacing w:before="0" w:beforeAutospacing="0" w:after="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 xml:space="preserve">Las investigaciones clínicas cumplirán con los lineamientos éticos señalados en la Declaración de Helsinki de la Asociación Médica Mundial, en las Pautas Éticas Internacionales para Investigación Biomédica del Consejo de Organizaciones Internacionales de Ciencias Médicas (CIOMS) y en la Declaración de UNESCO sobre Bioética y Derechos Humanos. Asimismo, se regirán de acuerdo a la Guía de las Buenas Prácticas de Investigación Clínica en Seres Humanos del Ministerio de Salud de la República Argentina (Res 1490/2007). En el caso Investigaciones de Farmacología Clínica fase I, </w:t>
      </w:r>
      <w:proofErr w:type="gramStart"/>
      <w:r w:rsidRPr="00001E51">
        <w:rPr>
          <w:rFonts w:asciiTheme="majorHAnsi" w:hAnsiTheme="majorHAnsi" w:cs="TTE14F52C0t00"/>
          <w:color w:val="000000"/>
          <w:sz w:val="22"/>
          <w:szCs w:val="22"/>
          <w:lang w:val="es-ES" w:eastAsia="es-ES"/>
        </w:rPr>
        <w:t>II ,III</w:t>
      </w:r>
      <w:proofErr w:type="gramEnd"/>
      <w:r w:rsidRPr="00001E51">
        <w:rPr>
          <w:rFonts w:asciiTheme="majorHAnsi" w:hAnsiTheme="majorHAnsi" w:cs="TTE14F52C0t00"/>
          <w:color w:val="000000"/>
          <w:sz w:val="22"/>
          <w:szCs w:val="22"/>
          <w:lang w:val="es-ES" w:eastAsia="es-ES"/>
        </w:rPr>
        <w:t xml:space="preserve"> y IV (fines registrales para nuevas indicaciones, posología, estudios farmacocinéticos o uso de placebo) se deberá solicitar autorización al ANMAT (Disposiciones 6677/10) Todas las regulaciones nacionales e internacionales se encuentran en libre acceso en la página web del hospital </w:t>
      </w:r>
    </w:p>
    <w:p w:rsidR="00001E51" w:rsidRPr="00001E51" w:rsidRDefault="00001E51" w:rsidP="00001E51">
      <w:pPr>
        <w:pStyle w:val="NormalWeb"/>
        <w:spacing w:before="0" w:beforeAutospacing="0" w:after="0" w:afterAutospacing="0" w:line="240" w:lineRule="auto"/>
        <w:rPr>
          <w:rFonts w:asciiTheme="majorHAnsi" w:hAnsiTheme="majorHAnsi" w:cs="TTE14F52C0t00"/>
          <w:b/>
          <w:color w:val="000000"/>
          <w:sz w:val="22"/>
          <w:szCs w:val="22"/>
          <w:u w:val="single"/>
          <w:lang w:val="es-ES" w:eastAsia="es-ES"/>
        </w:rPr>
      </w:pPr>
      <w:r w:rsidRPr="00001E51">
        <w:rPr>
          <w:rFonts w:asciiTheme="majorHAnsi" w:hAnsiTheme="majorHAnsi" w:cs="TTE14F52C0t00"/>
          <w:b/>
          <w:color w:val="000000"/>
          <w:sz w:val="22"/>
          <w:szCs w:val="22"/>
          <w:u w:val="single"/>
          <w:lang w:val="es-ES" w:eastAsia="es-ES"/>
        </w:rPr>
        <w:t>Confidencialidad</w:t>
      </w:r>
    </w:p>
    <w:p w:rsidR="00001E51" w:rsidRPr="00001E51" w:rsidRDefault="00001E51" w:rsidP="00001E51">
      <w:pPr>
        <w:pStyle w:val="NormalWeb"/>
        <w:spacing w:before="0" w:beforeAutospacing="0" w:after="0" w:afterAutospacing="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 xml:space="preserve">El acceso a la información recabada en el estudio contará con los recaudos establecidos por las normas éticas y legales que la protegen (Ley 25326 de protección de datos personales): Los datos obtenidos no podrán utilizarse con fines distintos a los que motivaron su obtención y los investigadores preservarán la identidad de los titulares de los datos mediante mecanismos de disociación (la información no podrá asociarse, fuera de motivos científicos, a persona determinada ni determinable).  </w:t>
      </w:r>
    </w:p>
    <w:p w:rsidR="00001E51" w:rsidRPr="00001E51" w:rsidRDefault="00001E51" w:rsidP="00001E51">
      <w:pPr>
        <w:pStyle w:val="NormalWeb"/>
        <w:spacing w:before="0" w:beforeAutospacing="0" w:after="0" w:afterAutospacing="0" w:line="240" w:lineRule="auto"/>
        <w:rPr>
          <w:rFonts w:asciiTheme="majorHAnsi" w:hAnsiTheme="majorHAnsi" w:cs="TTE14F52C0t00"/>
          <w:i/>
          <w:color w:val="000000"/>
          <w:sz w:val="22"/>
          <w:szCs w:val="22"/>
          <w:lang w:val="es-ES" w:eastAsia="es-ES"/>
        </w:rPr>
      </w:pPr>
    </w:p>
    <w:p w:rsidR="00001E51" w:rsidRPr="00001E51" w:rsidRDefault="00001E51" w:rsidP="00001E51">
      <w:pPr>
        <w:pStyle w:val="NormalWeb"/>
        <w:spacing w:before="0" w:beforeAutospacing="0" w:after="0" w:afterAutospacing="0" w:line="240" w:lineRule="auto"/>
        <w:rPr>
          <w:rFonts w:asciiTheme="majorHAnsi" w:hAnsiTheme="majorHAnsi" w:cs="TTE14F52C0t00"/>
          <w:b/>
          <w:color w:val="000000"/>
          <w:sz w:val="22"/>
          <w:szCs w:val="22"/>
          <w:u w:val="single"/>
          <w:lang w:val="es-ES" w:eastAsia="es-ES"/>
        </w:rPr>
      </w:pPr>
      <w:r w:rsidRPr="00001E51">
        <w:rPr>
          <w:rFonts w:asciiTheme="majorHAnsi" w:hAnsiTheme="majorHAnsi" w:cs="TTE14F52C0t00"/>
          <w:b/>
          <w:color w:val="000000"/>
          <w:sz w:val="22"/>
          <w:szCs w:val="22"/>
          <w:u w:val="single"/>
          <w:lang w:val="es-ES" w:eastAsia="es-ES"/>
        </w:rPr>
        <w:t xml:space="preserve">Consentimiento Informado </w:t>
      </w:r>
    </w:p>
    <w:p w:rsidR="00001E51" w:rsidRPr="00001E51" w:rsidRDefault="00001E51" w:rsidP="00001E51">
      <w:pPr>
        <w:pStyle w:val="NormalWeb"/>
        <w:spacing w:before="0" w:beforeAutospacing="0" w:after="0" w:afterAutospacing="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Se administrará SIEMPRE, excepto en investigaciones que solo impliquen la revisión de historias clínicas o bases de registro (con datos disociados), en forma retrospectiva, o investigaciones que no utilicen como unidades de estudio a seres humanos (estudios sanitarios, análisis de mediciones, catéteres, revisiones, metaanálisis, etc.)  o investigaciones mediante encuestas o cuestionarios auto-</w:t>
      </w:r>
      <w:r>
        <w:rPr>
          <w:rFonts w:asciiTheme="majorHAnsi" w:hAnsiTheme="majorHAnsi" w:cs="TTE14F52C0t00"/>
          <w:color w:val="000000"/>
          <w:sz w:val="22"/>
          <w:szCs w:val="22"/>
          <w:lang w:val="es-ES" w:eastAsia="es-ES"/>
        </w:rPr>
        <w:t xml:space="preserve"> </w:t>
      </w:r>
      <w:r w:rsidRPr="00001E51">
        <w:rPr>
          <w:rFonts w:asciiTheme="majorHAnsi" w:hAnsiTheme="majorHAnsi" w:cs="TTE14F52C0t00"/>
          <w:color w:val="000000"/>
          <w:sz w:val="22"/>
          <w:szCs w:val="22"/>
          <w:lang w:val="es-ES" w:eastAsia="es-ES"/>
        </w:rPr>
        <w:t>administrados y anónimos (en estos casos, en el enunciado del cuestionario se debe explicitar con claridad la autonomía para contestar, los objetivos y la confidencialidad de los datos).</w:t>
      </w:r>
    </w:p>
    <w:p w:rsidR="00001E51" w:rsidRPr="00001E51" w:rsidRDefault="00001E51" w:rsidP="00001E51">
      <w:pPr>
        <w:pStyle w:val="NormalWeb"/>
        <w:spacing w:before="0" w:beforeAutospacing="0" w:after="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En todos los casos los Comités Revisores evaluarán y aprobarán la excepción de consentimiento.</w:t>
      </w:r>
    </w:p>
    <w:p w:rsidR="00001E51" w:rsidRDefault="00001E51">
      <w:pPr>
        <w:rPr>
          <w:rFonts w:asciiTheme="majorHAnsi" w:eastAsia="Times New Roman" w:hAnsiTheme="majorHAnsi" w:cs="TTE14F52C0t00"/>
          <w:b/>
          <w:color w:val="000000"/>
          <w:highlight w:val="lightGray"/>
          <w:lang w:val="es-ES" w:eastAsia="es-ES"/>
        </w:rPr>
      </w:pPr>
      <w:r>
        <w:rPr>
          <w:rFonts w:asciiTheme="majorHAnsi" w:hAnsiTheme="majorHAnsi" w:cs="TTE14F52C0t00"/>
          <w:b/>
          <w:color w:val="000000"/>
          <w:highlight w:val="lightGray"/>
          <w:lang w:val="es-ES" w:eastAsia="es-ES"/>
        </w:rPr>
        <w:br w:type="page"/>
      </w:r>
    </w:p>
    <w:p w:rsidR="00001E51" w:rsidRPr="00001E51" w:rsidRDefault="00001E51" w:rsidP="00001E51">
      <w:pPr>
        <w:pStyle w:val="NormalWeb"/>
        <w:spacing w:before="0" w:beforeAutospacing="0" w:after="0" w:line="240" w:lineRule="auto"/>
        <w:rPr>
          <w:rFonts w:asciiTheme="majorHAnsi" w:hAnsiTheme="majorHAnsi" w:cs="TTE14F52C0t00"/>
          <w:b/>
          <w:color w:val="000000"/>
          <w:sz w:val="22"/>
          <w:szCs w:val="22"/>
          <w:lang w:val="es-ES" w:eastAsia="es-ES"/>
        </w:rPr>
      </w:pPr>
      <w:r w:rsidRPr="00001E51">
        <w:rPr>
          <w:rFonts w:asciiTheme="majorHAnsi" w:hAnsiTheme="majorHAnsi" w:cs="TTE14F52C0t00"/>
          <w:b/>
          <w:color w:val="000000"/>
          <w:sz w:val="22"/>
          <w:szCs w:val="22"/>
          <w:highlight w:val="lightGray"/>
          <w:lang w:val="es-ES" w:eastAsia="es-ES"/>
        </w:rPr>
        <w:lastRenderedPageBreak/>
        <w:t>9. RECURSOS</w:t>
      </w:r>
    </w:p>
    <w:p w:rsidR="00001E51" w:rsidRPr="00001E51" w:rsidRDefault="00001E51" w:rsidP="00001E51">
      <w:pPr>
        <w:pStyle w:val="NormalWeb"/>
        <w:spacing w:before="0" w:beforeAutospacing="0" w:after="0" w:afterAutospacing="0" w:line="240" w:lineRule="auto"/>
        <w:rPr>
          <w:rFonts w:asciiTheme="majorHAnsi" w:hAnsiTheme="majorHAnsi" w:cs="TTE14F52C0t00"/>
          <w:b/>
          <w:color w:val="000000"/>
          <w:sz w:val="22"/>
          <w:szCs w:val="22"/>
          <w:lang w:val="es-ES" w:eastAsia="es-ES"/>
        </w:rPr>
      </w:pPr>
      <w:r w:rsidRPr="00001E51">
        <w:rPr>
          <w:rFonts w:asciiTheme="majorHAnsi" w:hAnsiTheme="majorHAnsi" w:cs="TTE14F52C0t00"/>
          <w:b/>
          <w:color w:val="000000"/>
          <w:sz w:val="22"/>
          <w:szCs w:val="22"/>
          <w:lang w:val="es-ES" w:eastAsia="es-ES"/>
        </w:rPr>
        <w:t>9.1 RECURSOS HUMANOS</w:t>
      </w:r>
    </w:p>
    <w:p w:rsidR="00001E51" w:rsidRPr="00001E51" w:rsidRDefault="00001E51" w:rsidP="00001E51">
      <w:pPr>
        <w:pStyle w:val="NormalWeb"/>
        <w:spacing w:before="0" w:beforeAutospacing="0" w:after="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Nómina del Personal participante en el proyecto</w:t>
      </w:r>
    </w:p>
    <w:tbl>
      <w:tblPr>
        <w:tblStyle w:val="Tablaconcuadrcula"/>
        <w:tblW w:w="8762" w:type="dxa"/>
        <w:tblLook w:val="04A0" w:firstRow="1" w:lastRow="0" w:firstColumn="1" w:lastColumn="0" w:noHBand="0" w:noVBand="1"/>
      </w:tblPr>
      <w:tblGrid>
        <w:gridCol w:w="8762"/>
      </w:tblGrid>
      <w:tr w:rsidR="00001E51" w:rsidRPr="00001E51" w:rsidTr="00001E51">
        <w:trPr>
          <w:trHeight w:val="377"/>
        </w:trPr>
        <w:tc>
          <w:tcPr>
            <w:tcW w:w="8762" w:type="dxa"/>
          </w:tcPr>
          <w:p w:rsidR="00001E51" w:rsidRPr="00001E51" w:rsidRDefault="00001E51" w:rsidP="00246998">
            <w:pPr>
              <w:pStyle w:val="NormalWeb"/>
              <w:spacing w:before="0" w:beforeAutospacing="0" w:after="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NOMBRE Y APELLIDO</w:t>
            </w:r>
            <w:r w:rsidRPr="00001E51">
              <w:rPr>
                <w:rFonts w:asciiTheme="majorHAnsi" w:hAnsiTheme="majorHAnsi" w:cs="TTE14F52C0t00"/>
                <w:color w:val="000000"/>
                <w:sz w:val="22"/>
                <w:szCs w:val="22"/>
                <w:lang w:val="es-ES" w:eastAsia="es-ES"/>
              </w:rPr>
              <w:tab/>
            </w:r>
            <w:r w:rsidRPr="00001E51">
              <w:rPr>
                <w:rFonts w:asciiTheme="majorHAnsi" w:hAnsiTheme="majorHAnsi" w:cs="TTE14F52C0t00"/>
                <w:color w:val="000000"/>
                <w:sz w:val="22"/>
                <w:szCs w:val="22"/>
                <w:lang w:val="es-ES" w:eastAsia="es-ES"/>
              </w:rPr>
              <w:tab/>
            </w:r>
            <w:r w:rsidRPr="00001E51">
              <w:rPr>
                <w:rFonts w:asciiTheme="majorHAnsi" w:hAnsiTheme="majorHAnsi" w:cs="TTE14F52C0t00"/>
                <w:color w:val="000000"/>
                <w:sz w:val="22"/>
                <w:szCs w:val="22"/>
                <w:lang w:val="es-ES" w:eastAsia="es-ES"/>
              </w:rPr>
              <w:tab/>
            </w:r>
            <w:r w:rsidRPr="00001E51">
              <w:rPr>
                <w:rFonts w:asciiTheme="majorHAnsi" w:hAnsiTheme="majorHAnsi" w:cs="TTE14F52C0t00"/>
                <w:color w:val="000000"/>
                <w:sz w:val="22"/>
                <w:szCs w:val="22"/>
                <w:lang w:val="es-ES" w:eastAsia="es-ES"/>
              </w:rPr>
              <w:tab/>
              <w:t>CARGO Y DEPENDENCIA/</w:t>
            </w:r>
            <w:r w:rsidRPr="00001E51">
              <w:rPr>
                <w:rFonts w:asciiTheme="majorHAnsi" w:hAnsiTheme="majorHAnsi" w:cs="TTE14F52C0t00"/>
                <w:color w:val="000000"/>
                <w:sz w:val="22"/>
                <w:szCs w:val="22"/>
                <w:lang w:val="es-ES" w:eastAsia="es-ES"/>
              </w:rPr>
              <w:tab/>
              <w:t>FIRMA</w:t>
            </w:r>
          </w:p>
        </w:tc>
      </w:tr>
      <w:tr w:rsidR="00001E51" w:rsidRPr="00001E51" w:rsidTr="00001E51">
        <w:trPr>
          <w:trHeight w:val="970"/>
        </w:trPr>
        <w:tc>
          <w:tcPr>
            <w:tcW w:w="8762" w:type="dxa"/>
          </w:tcPr>
          <w:p w:rsidR="00001E51" w:rsidRPr="00001E51" w:rsidRDefault="00001E51" w:rsidP="00246998">
            <w:pPr>
              <w:pStyle w:val="NormalWeb"/>
              <w:spacing w:before="0" w:beforeAutospacing="0" w:after="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1.- Investigadores o profesionales de planta*</w:t>
            </w:r>
          </w:p>
        </w:tc>
      </w:tr>
      <w:tr w:rsidR="00001E51" w:rsidRPr="00001E51" w:rsidTr="00001E51">
        <w:trPr>
          <w:trHeight w:val="1028"/>
        </w:trPr>
        <w:tc>
          <w:tcPr>
            <w:tcW w:w="8762" w:type="dxa"/>
          </w:tcPr>
          <w:p w:rsidR="00001E51" w:rsidRPr="00001E51" w:rsidRDefault="00001E51" w:rsidP="00246998">
            <w:pPr>
              <w:pStyle w:val="NormalWeb"/>
              <w:spacing w:before="0" w:beforeAutospacing="0" w:after="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2.- Becarios</w:t>
            </w:r>
            <w:r w:rsidRPr="00001E51">
              <w:rPr>
                <w:rFonts w:asciiTheme="majorHAnsi" w:hAnsiTheme="majorHAnsi" w:cs="TTE14F52C0t00"/>
                <w:color w:val="000000"/>
                <w:sz w:val="22"/>
                <w:szCs w:val="22"/>
                <w:lang w:val="es-ES" w:eastAsia="es-ES"/>
              </w:rPr>
              <w:tab/>
            </w:r>
          </w:p>
        </w:tc>
      </w:tr>
      <w:tr w:rsidR="00001E51" w:rsidRPr="00001E51" w:rsidTr="00001E51">
        <w:trPr>
          <w:trHeight w:val="970"/>
        </w:trPr>
        <w:tc>
          <w:tcPr>
            <w:tcW w:w="8762" w:type="dxa"/>
          </w:tcPr>
          <w:p w:rsidR="00001E51" w:rsidRPr="00001E51" w:rsidRDefault="00001E51" w:rsidP="00246998">
            <w:pPr>
              <w:pStyle w:val="NormalWeb"/>
              <w:spacing w:before="0" w:beforeAutospacing="0" w:after="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3.- Personal de apoyo no profesional</w:t>
            </w:r>
          </w:p>
        </w:tc>
      </w:tr>
    </w:tbl>
    <w:p w:rsidR="00001E51" w:rsidRPr="00001E51" w:rsidRDefault="00001E51" w:rsidP="00001E51">
      <w:pPr>
        <w:pStyle w:val="NormalWeb"/>
        <w:spacing w:before="0" w:beforeAutospacing="0" w:after="0" w:line="240" w:lineRule="auto"/>
        <w:rPr>
          <w:rFonts w:asciiTheme="majorHAnsi" w:hAnsiTheme="majorHAnsi" w:cs="TTE14F52C0t00"/>
          <w:i/>
          <w:color w:val="000000"/>
          <w:sz w:val="22"/>
          <w:szCs w:val="22"/>
          <w:lang w:val="es-ES" w:eastAsia="es-ES"/>
        </w:rPr>
      </w:pPr>
      <w:r w:rsidRPr="00001E51">
        <w:rPr>
          <w:rFonts w:asciiTheme="majorHAnsi" w:hAnsiTheme="majorHAnsi" w:cs="TTE14F52C0t00"/>
          <w:i/>
          <w:color w:val="000000"/>
          <w:sz w:val="22"/>
          <w:szCs w:val="22"/>
          <w:lang w:val="es-ES" w:eastAsia="es-ES"/>
        </w:rPr>
        <w:t xml:space="preserve"> (*) El personal que no pertenezca al Hospital de Pediatría deberá contar con la autorización previa de la Dirección de Docencia e Investigación para trabajar en el mismo (investigadores autorizados, becarios)</w:t>
      </w:r>
      <w:r>
        <w:rPr>
          <w:rFonts w:asciiTheme="majorHAnsi" w:hAnsiTheme="majorHAnsi" w:cs="TTE14F52C0t00"/>
          <w:i/>
          <w:color w:val="000000"/>
          <w:sz w:val="22"/>
          <w:szCs w:val="22"/>
          <w:lang w:val="es-ES" w:eastAsia="es-ES"/>
        </w:rPr>
        <w:t xml:space="preserve"> </w:t>
      </w:r>
      <w:r w:rsidRPr="00001E51">
        <w:rPr>
          <w:rFonts w:asciiTheme="majorHAnsi" w:hAnsiTheme="majorHAnsi" w:cs="TTE14F52C0t00"/>
          <w:i/>
          <w:color w:val="000000"/>
          <w:sz w:val="22"/>
          <w:szCs w:val="22"/>
          <w:lang w:val="es-ES" w:eastAsia="es-ES"/>
        </w:rPr>
        <w:t>En los proyectos conjuntos con otras instituciones, el personal interviniente deberá ser identificado.</w:t>
      </w:r>
    </w:p>
    <w:p w:rsidR="00001E51" w:rsidRPr="00001E51" w:rsidRDefault="00001E51" w:rsidP="00001E51">
      <w:pPr>
        <w:pStyle w:val="NormalWeb"/>
        <w:spacing w:before="0" w:beforeAutospacing="0" w:after="0" w:line="240" w:lineRule="auto"/>
        <w:rPr>
          <w:rFonts w:asciiTheme="majorHAnsi" w:hAnsiTheme="majorHAnsi" w:cs="TTE14F52C0t00"/>
          <w:b/>
          <w:color w:val="000000"/>
          <w:sz w:val="22"/>
          <w:szCs w:val="22"/>
          <w:lang w:val="es-ES" w:eastAsia="es-ES"/>
        </w:rPr>
      </w:pPr>
      <w:r w:rsidRPr="00001E51">
        <w:rPr>
          <w:rFonts w:asciiTheme="majorHAnsi" w:hAnsiTheme="majorHAnsi" w:cs="TTE14F52C0t00"/>
          <w:b/>
          <w:color w:val="000000"/>
          <w:sz w:val="22"/>
          <w:szCs w:val="22"/>
          <w:lang w:val="es-ES" w:eastAsia="es-ES"/>
        </w:rPr>
        <w:t>9.2 OTROS RECURSOS</w:t>
      </w:r>
    </w:p>
    <w:p w:rsidR="00001E51" w:rsidRPr="00001E51" w:rsidRDefault="00001E51" w:rsidP="00001E51">
      <w:pPr>
        <w:pStyle w:val="NormalWeb"/>
        <w:spacing w:before="0" w:beforeAutospacing="0" w:after="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Servicios Hospitalarios y Prestaciones</w:t>
      </w:r>
    </w:p>
    <w:p w:rsidR="00001E51" w:rsidRPr="00001E51" w:rsidRDefault="00001E51" w:rsidP="00001E51">
      <w:pPr>
        <w:pStyle w:val="NormalWeb"/>
        <w:numPr>
          <w:ilvl w:val="0"/>
          <w:numId w:val="1"/>
        </w:numPr>
        <w:spacing w:before="0" w:beforeAutospacing="0" w:after="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Consignar si se utilizarán algunos de los Servicios Hospitalarios existentes para fines de investigación (Laboratorio Central, Imágenes, Patología, Terapia Radiante, Hemoterapia, Sistemas, etc.)  y la conformidad de los jefes de dichos servicios o áreas.</w:t>
      </w:r>
    </w:p>
    <w:p w:rsidR="00001E51" w:rsidRPr="00001E51" w:rsidRDefault="00001E51" w:rsidP="00001E51">
      <w:pPr>
        <w:pStyle w:val="NormalWeb"/>
        <w:numPr>
          <w:ilvl w:val="0"/>
          <w:numId w:val="1"/>
        </w:numPr>
        <w:spacing w:before="0" w:beforeAutospacing="0" w:after="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Consignar si se utilizarán Prestaciones Hospitalarias (Radiografías, Exámenes de Laboratorio, Procedimientos, Consultas, etc.) y diferenciar si las mismas responden a fines asistenciales o son generadas exclusivamente por la investigación. (aclare número de prestaciones por paciente y el número total estimado)</w:t>
      </w:r>
    </w:p>
    <w:p w:rsidR="00001E51" w:rsidRPr="00001E51" w:rsidRDefault="00001E51" w:rsidP="00001E51">
      <w:pPr>
        <w:pStyle w:val="NormalWeb"/>
        <w:spacing w:before="0" w:beforeAutospacing="0" w:after="0" w:line="240" w:lineRule="auto"/>
        <w:rPr>
          <w:rFonts w:asciiTheme="majorHAnsi" w:hAnsiTheme="majorHAnsi" w:cs="TTE14F52C0t00"/>
          <w:b/>
          <w:color w:val="000000"/>
          <w:sz w:val="22"/>
          <w:szCs w:val="22"/>
          <w:lang w:val="es-ES" w:eastAsia="es-ES"/>
        </w:rPr>
      </w:pPr>
      <w:r w:rsidRPr="00001E51">
        <w:rPr>
          <w:rFonts w:asciiTheme="majorHAnsi" w:hAnsiTheme="majorHAnsi" w:cs="TTE14F52C0t00"/>
          <w:b/>
          <w:color w:val="000000"/>
          <w:sz w:val="22"/>
          <w:szCs w:val="22"/>
          <w:lang w:val="es-ES" w:eastAsia="es-ES"/>
        </w:rPr>
        <w:t>9.3 ESTIMACIÓN DEL PRESUPUESTO DE EJECUCIÓN</w:t>
      </w:r>
    </w:p>
    <w:p w:rsidR="00001E51" w:rsidRPr="00001E51" w:rsidRDefault="00001E51" w:rsidP="00001E51">
      <w:pPr>
        <w:pStyle w:val="NormalWeb"/>
        <w:spacing w:before="0" w:beforeAutospacing="0" w:after="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highlight w:val="lightGray"/>
          <w:lang w:val="es-ES" w:eastAsia="es-ES"/>
        </w:rPr>
        <w:t>Para proyectos que requieren de recursos económicos para su realización es INDISPENSABLE señalar fuente/s y detalle de gastos de ejecución</w:t>
      </w:r>
    </w:p>
    <w:p w:rsidR="00001E51" w:rsidRPr="00001E51" w:rsidRDefault="00001E51" w:rsidP="00001E51">
      <w:pPr>
        <w:pStyle w:val="NormalWeb"/>
        <w:spacing w:before="0" w:beforeAutospacing="0" w:after="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 xml:space="preserve"> Incluya los rubros previstos para el desarrollo de la investigación y su estimación anual en pesos según el formulario “gastos de ejecución (ejemplo)</w:t>
      </w:r>
    </w:p>
    <w:tbl>
      <w:tblPr>
        <w:tblStyle w:val="Tablaconcuadrcula"/>
        <w:tblW w:w="0" w:type="auto"/>
        <w:jc w:val="center"/>
        <w:tblLook w:val="04A0" w:firstRow="1" w:lastRow="0" w:firstColumn="1" w:lastColumn="0" w:noHBand="0" w:noVBand="1"/>
      </w:tblPr>
      <w:tblGrid>
        <w:gridCol w:w="4546"/>
        <w:gridCol w:w="2395"/>
        <w:gridCol w:w="1553"/>
      </w:tblGrid>
      <w:tr w:rsidR="00001E51" w:rsidRPr="00001E51" w:rsidTr="00001E51">
        <w:trPr>
          <w:trHeight w:val="262"/>
          <w:jc w:val="center"/>
        </w:trPr>
        <w:tc>
          <w:tcPr>
            <w:tcW w:w="4546" w:type="dxa"/>
          </w:tcPr>
          <w:p w:rsidR="00001E51" w:rsidRPr="00001E51" w:rsidRDefault="00001E51" w:rsidP="00CE1EC9">
            <w:pPr>
              <w:pStyle w:val="NormalWeb"/>
              <w:spacing w:before="0" w:beforeAutospacing="0" w:after="0" w:line="240" w:lineRule="auto"/>
              <w:jc w:val="left"/>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Ítem* (estipendio del becario,  prestaciones, papelería, insumos de laboratorio, animales de bioterio, secretaría, estadística, viáticos, drogas, etc.)</w:t>
            </w:r>
          </w:p>
        </w:tc>
        <w:tc>
          <w:tcPr>
            <w:tcW w:w="2395" w:type="dxa"/>
          </w:tcPr>
          <w:p w:rsidR="00001E51" w:rsidRPr="00001E51" w:rsidRDefault="00001E51" w:rsidP="00CE1EC9">
            <w:pPr>
              <w:pStyle w:val="NormalWeb"/>
              <w:spacing w:before="0" w:beforeAutospacing="0" w:after="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Detalle(cantidad, tipo)</w:t>
            </w:r>
          </w:p>
        </w:tc>
        <w:tc>
          <w:tcPr>
            <w:tcW w:w="1553" w:type="dxa"/>
          </w:tcPr>
          <w:p w:rsidR="00001E51" w:rsidRPr="00001E51" w:rsidRDefault="00001E51" w:rsidP="00CE1EC9">
            <w:pPr>
              <w:pStyle w:val="NormalWeb"/>
              <w:spacing w:before="0" w:beforeAutospacing="0" w:after="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Monto previsto aproximado ($)</w:t>
            </w:r>
          </w:p>
        </w:tc>
      </w:tr>
      <w:tr w:rsidR="00001E51" w:rsidRPr="00001E51" w:rsidTr="00001E51">
        <w:trPr>
          <w:trHeight w:val="126"/>
          <w:jc w:val="center"/>
        </w:trPr>
        <w:tc>
          <w:tcPr>
            <w:tcW w:w="4546" w:type="dxa"/>
          </w:tcPr>
          <w:p w:rsidR="00001E51" w:rsidRPr="00001E51" w:rsidRDefault="00001E51" w:rsidP="00CE1EC9">
            <w:pPr>
              <w:pStyle w:val="NormalWeb"/>
              <w:spacing w:before="0" w:beforeAutospacing="0" w:after="0" w:line="240" w:lineRule="auto"/>
              <w:rPr>
                <w:rFonts w:asciiTheme="majorHAnsi" w:hAnsiTheme="majorHAnsi" w:cs="TTE14F52C0t00"/>
                <w:color w:val="000000"/>
                <w:sz w:val="22"/>
                <w:szCs w:val="22"/>
                <w:lang w:val="es-ES" w:eastAsia="es-ES"/>
              </w:rPr>
            </w:pPr>
          </w:p>
        </w:tc>
        <w:tc>
          <w:tcPr>
            <w:tcW w:w="2395" w:type="dxa"/>
          </w:tcPr>
          <w:p w:rsidR="00001E51" w:rsidRPr="00001E51" w:rsidRDefault="00001E51" w:rsidP="00CE1EC9">
            <w:pPr>
              <w:pStyle w:val="NormalWeb"/>
              <w:spacing w:before="0" w:beforeAutospacing="0" w:after="0" w:line="240" w:lineRule="auto"/>
              <w:rPr>
                <w:rFonts w:asciiTheme="majorHAnsi" w:hAnsiTheme="majorHAnsi" w:cs="TTE14F52C0t00"/>
                <w:color w:val="000000"/>
                <w:sz w:val="22"/>
                <w:szCs w:val="22"/>
                <w:lang w:val="es-ES" w:eastAsia="es-ES"/>
              </w:rPr>
            </w:pPr>
          </w:p>
        </w:tc>
        <w:tc>
          <w:tcPr>
            <w:tcW w:w="1553" w:type="dxa"/>
          </w:tcPr>
          <w:p w:rsidR="00001E51" w:rsidRPr="00001E51" w:rsidRDefault="00001E51" w:rsidP="00CE1EC9">
            <w:pPr>
              <w:pStyle w:val="NormalWeb"/>
              <w:spacing w:before="0" w:beforeAutospacing="0" w:after="0" w:line="240" w:lineRule="auto"/>
              <w:rPr>
                <w:rFonts w:asciiTheme="majorHAnsi" w:hAnsiTheme="majorHAnsi" w:cs="TTE14F52C0t00"/>
                <w:color w:val="000000"/>
                <w:sz w:val="22"/>
                <w:szCs w:val="22"/>
                <w:lang w:val="es-ES" w:eastAsia="es-ES"/>
              </w:rPr>
            </w:pPr>
          </w:p>
        </w:tc>
      </w:tr>
      <w:tr w:rsidR="00001E51" w:rsidRPr="00001E51" w:rsidTr="00001E51">
        <w:trPr>
          <w:trHeight w:val="126"/>
          <w:jc w:val="center"/>
        </w:trPr>
        <w:tc>
          <w:tcPr>
            <w:tcW w:w="4546" w:type="dxa"/>
          </w:tcPr>
          <w:p w:rsidR="00001E51" w:rsidRPr="00001E51" w:rsidRDefault="00001E51" w:rsidP="00CE1EC9">
            <w:pPr>
              <w:pStyle w:val="NormalWeb"/>
              <w:spacing w:before="0" w:beforeAutospacing="0" w:after="0" w:line="240" w:lineRule="auto"/>
              <w:rPr>
                <w:rFonts w:asciiTheme="majorHAnsi" w:hAnsiTheme="majorHAnsi" w:cs="TTE14F52C0t00"/>
                <w:color w:val="000000"/>
                <w:sz w:val="22"/>
                <w:szCs w:val="22"/>
                <w:lang w:val="es-ES" w:eastAsia="es-ES"/>
              </w:rPr>
            </w:pPr>
          </w:p>
        </w:tc>
        <w:tc>
          <w:tcPr>
            <w:tcW w:w="2395" w:type="dxa"/>
          </w:tcPr>
          <w:p w:rsidR="00001E51" w:rsidRPr="00001E51" w:rsidRDefault="00001E51" w:rsidP="00CE1EC9">
            <w:pPr>
              <w:pStyle w:val="NormalWeb"/>
              <w:spacing w:before="0" w:beforeAutospacing="0" w:after="0" w:line="240" w:lineRule="auto"/>
              <w:rPr>
                <w:rFonts w:asciiTheme="majorHAnsi" w:hAnsiTheme="majorHAnsi" w:cs="TTE14F52C0t00"/>
                <w:color w:val="000000"/>
                <w:sz w:val="22"/>
                <w:szCs w:val="22"/>
                <w:lang w:val="es-ES" w:eastAsia="es-ES"/>
              </w:rPr>
            </w:pPr>
          </w:p>
        </w:tc>
        <w:tc>
          <w:tcPr>
            <w:tcW w:w="1553" w:type="dxa"/>
          </w:tcPr>
          <w:p w:rsidR="00001E51" w:rsidRPr="00001E51" w:rsidRDefault="00001E51" w:rsidP="00CE1EC9">
            <w:pPr>
              <w:pStyle w:val="NormalWeb"/>
              <w:spacing w:before="0" w:beforeAutospacing="0" w:after="0" w:line="240" w:lineRule="auto"/>
              <w:rPr>
                <w:rFonts w:asciiTheme="majorHAnsi" w:hAnsiTheme="majorHAnsi" w:cs="TTE14F52C0t00"/>
                <w:color w:val="000000"/>
                <w:sz w:val="22"/>
                <w:szCs w:val="22"/>
                <w:lang w:val="es-ES" w:eastAsia="es-ES"/>
              </w:rPr>
            </w:pPr>
          </w:p>
        </w:tc>
      </w:tr>
      <w:tr w:rsidR="00001E51" w:rsidRPr="00001E51" w:rsidTr="00001E51">
        <w:trPr>
          <w:trHeight w:val="126"/>
          <w:jc w:val="center"/>
        </w:trPr>
        <w:tc>
          <w:tcPr>
            <w:tcW w:w="4546" w:type="dxa"/>
          </w:tcPr>
          <w:p w:rsidR="00001E51" w:rsidRPr="00001E51" w:rsidRDefault="00001E51" w:rsidP="00CE1EC9">
            <w:pPr>
              <w:pStyle w:val="NormalWeb"/>
              <w:spacing w:before="0" w:beforeAutospacing="0" w:after="0" w:line="240" w:lineRule="auto"/>
              <w:rPr>
                <w:rFonts w:asciiTheme="majorHAnsi" w:hAnsiTheme="majorHAnsi" w:cs="TTE14F52C0t00"/>
                <w:color w:val="000000"/>
                <w:sz w:val="22"/>
                <w:szCs w:val="22"/>
                <w:lang w:val="es-ES" w:eastAsia="es-ES"/>
              </w:rPr>
            </w:pPr>
          </w:p>
        </w:tc>
        <w:tc>
          <w:tcPr>
            <w:tcW w:w="2395" w:type="dxa"/>
          </w:tcPr>
          <w:p w:rsidR="00001E51" w:rsidRPr="00001E51" w:rsidRDefault="00001E51" w:rsidP="00CE1EC9">
            <w:pPr>
              <w:pStyle w:val="NormalWeb"/>
              <w:spacing w:before="0" w:beforeAutospacing="0" w:after="0" w:line="240" w:lineRule="auto"/>
              <w:rPr>
                <w:rFonts w:asciiTheme="majorHAnsi" w:hAnsiTheme="majorHAnsi" w:cs="TTE14F52C0t00"/>
                <w:color w:val="000000"/>
                <w:sz w:val="22"/>
                <w:szCs w:val="22"/>
                <w:lang w:val="es-ES" w:eastAsia="es-ES"/>
              </w:rPr>
            </w:pPr>
          </w:p>
        </w:tc>
        <w:tc>
          <w:tcPr>
            <w:tcW w:w="1553" w:type="dxa"/>
          </w:tcPr>
          <w:p w:rsidR="00001E51" w:rsidRPr="00001E51" w:rsidRDefault="00001E51" w:rsidP="00CE1EC9">
            <w:pPr>
              <w:pStyle w:val="NormalWeb"/>
              <w:spacing w:before="0" w:beforeAutospacing="0" w:after="0" w:line="240" w:lineRule="auto"/>
              <w:rPr>
                <w:rFonts w:asciiTheme="majorHAnsi" w:hAnsiTheme="majorHAnsi" w:cs="TTE14F52C0t00"/>
                <w:color w:val="000000"/>
                <w:sz w:val="22"/>
                <w:szCs w:val="22"/>
                <w:lang w:val="es-ES" w:eastAsia="es-ES"/>
              </w:rPr>
            </w:pPr>
          </w:p>
        </w:tc>
      </w:tr>
    </w:tbl>
    <w:p w:rsidR="00001E51" w:rsidRPr="00001E51" w:rsidRDefault="00001E51" w:rsidP="00001E51">
      <w:pPr>
        <w:pStyle w:val="NormalWeb"/>
        <w:spacing w:before="0" w:beforeAutospacing="0" w:after="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 xml:space="preserve"> En caso de subsidios presentar carátula de rubros de ejecución previstos y administrador</w:t>
      </w:r>
    </w:p>
    <w:p w:rsidR="00001E51" w:rsidRPr="00001E51" w:rsidRDefault="00001E51" w:rsidP="00001E51">
      <w:pPr>
        <w:pStyle w:val="NormalWeb"/>
        <w:spacing w:before="0" w:beforeAutospacing="0" w:after="0" w:line="240" w:lineRule="auto"/>
        <w:rPr>
          <w:rFonts w:asciiTheme="majorHAnsi" w:hAnsiTheme="majorHAnsi" w:cs="TTE14F52C0t00"/>
          <w:b/>
          <w:color w:val="000000"/>
          <w:sz w:val="22"/>
          <w:szCs w:val="22"/>
          <w:lang w:val="es-ES" w:eastAsia="es-ES"/>
        </w:rPr>
      </w:pPr>
      <w:r w:rsidRPr="00001E51">
        <w:rPr>
          <w:rFonts w:asciiTheme="majorHAnsi" w:hAnsiTheme="majorHAnsi" w:cs="TTE14F52C0t00"/>
          <w:b/>
          <w:color w:val="000000"/>
          <w:sz w:val="22"/>
          <w:szCs w:val="22"/>
          <w:lang w:val="es-ES" w:eastAsia="es-ES"/>
        </w:rPr>
        <w:lastRenderedPageBreak/>
        <w:t xml:space="preserve">9.4 FINANCIAMIENTO EXTRA-HOSPITALARIO: </w:t>
      </w:r>
      <w:r w:rsidRPr="00001E51">
        <w:rPr>
          <w:rFonts w:asciiTheme="majorHAnsi" w:hAnsiTheme="majorHAnsi" w:cs="TTE14F52C0t00"/>
          <w:color w:val="000000"/>
          <w:sz w:val="22"/>
          <w:szCs w:val="22"/>
          <w:lang w:val="es-ES" w:eastAsia="es-ES"/>
        </w:rPr>
        <w:t>señale con un círculo la opción correspondiente</w:t>
      </w:r>
    </w:p>
    <w:p w:rsidR="00001E51" w:rsidRPr="00001E51" w:rsidRDefault="00001E51" w:rsidP="00001E51">
      <w:pPr>
        <w:pStyle w:val="NormalWeb"/>
        <w:spacing w:before="0" w:beforeAutospacing="0" w:after="0" w:line="240" w:lineRule="auto"/>
        <w:ind w:left="4956"/>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NO    /      SI</w:t>
      </w:r>
    </w:p>
    <w:p w:rsidR="00001E51" w:rsidRPr="00001E51" w:rsidRDefault="00001E51" w:rsidP="00001E51">
      <w:pPr>
        <w:pStyle w:val="NormalWeb"/>
        <w:spacing w:before="0" w:beforeAutospacing="0" w:after="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_____________________________________________________________________________</w:t>
      </w:r>
    </w:p>
    <w:p w:rsidR="00001E51" w:rsidRPr="00001E51" w:rsidRDefault="00001E51" w:rsidP="00001E51">
      <w:pPr>
        <w:pStyle w:val="NormalWeb"/>
        <w:spacing w:before="0" w:beforeAutospacing="0" w:after="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*En el caso de investigaciones que sean financiadas por organismos que requieran CONTRAPARTE DEL SUBSIDIO, el aporte institucional de equipos/insumos debe ser autorizado.  En caso de mano de obra, el cálculo del costo de la mano de obra deberá ser realizado por el DEPARTAMENTO DE COSTOS del hospital</w:t>
      </w:r>
    </w:p>
    <w:p w:rsidR="00001E51" w:rsidRPr="00001E51" w:rsidRDefault="00001E51" w:rsidP="00001E51">
      <w:pPr>
        <w:pStyle w:val="NormalWeb"/>
        <w:spacing w:before="0" w:beforeAutospacing="0" w:after="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 xml:space="preserve">*En el caso de financiamiento por Empresas o Laboratorios de Especialidades Medicinales o Tecnología Médica, completar si corresponde una Declaración de Conflictos de Intereses y entregar el modelo de Contrato que será firmado entre la Institución y el financiador, con acuerdo del investigador. </w:t>
      </w:r>
    </w:p>
    <w:p w:rsidR="00001E51" w:rsidRPr="00001E51" w:rsidRDefault="00001E51" w:rsidP="00001E51">
      <w:pPr>
        <w:pStyle w:val="NormalWeb"/>
        <w:spacing w:before="0" w:beforeAutospacing="0" w:after="0" w:line="240" w:lineRule="auto"/>
        <w:rPr>
          <w:rFonts w:asciiTheme="majorHAnsi" w:hAnsiTheme="majorHAnsi" w:cs="TTE14F52C0t00"/>
          <w:b/>
          <w:color w:val="000000"/>
          <w:sz w:val="22"/>
          <w:szCs w:val="22"/>
          <w:lang w:val="es-ES" w:eastAsia="es-ES"/>
        </w:rPr>
      </w:pPr>
      <w:r w:rsidRPr="00001E51">
        <w:rPr>
          <w:rFonts w:asciiTheme="majorHAnsi" w:hAnsiTheme="majorHAnsi" w:cs="TTE14F52C0t00"/>
          <w:b/>
          <w:color w:val="000000"/>
          <w:sz w:val="22"/>
          <w:szCs w:val="22"/>
          <w:lang w:val="es-ES" w:eastAsia="es-ES"/>
        </w:rPr>
        <w:t>10. ANEXOS</w:t>
      </w:r>
    </w:p>
    <w:p w:rsidR="00001E51" w:rsidRPr="00001E51" w:rsidRDefault="00001E51" w:rsidP="00001E51">
      <w:pPr>
        <w:pStyle w:val="NormalWeb"/>
        <w:spacing w:before="0" w:beforeAutospacing="0" w:after="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10.1 CONSENTMIENTO INFORMADO</w:t>
      </w:r>
    </w:p>
    <w:p w:rsidR="00001E51" w:rsidRPr="00001E51" w:rsidRDefault="00001E51" w:rsidP="00001E51">
      <w:pPr>
        <w:pStyle w:val="NormalWeb"/>
        <w:spacing w:before="0" w:beforeAutospacing="0" w:after="0" w:line="240" w:lineRule="auto"/>
        <w:rPr>
          <w:rFonts w:asciiTheme="majorHAnsi" w:hAnsiTheme="majorHAnsi" w:cs="TTE14F52C0t00"/>
          <w:color w:val="000000"/>
          <w:sz w:val="22"/>
          <w:szCs w:val="22"/>
          <w:lang w:val="es-ES" w:eastAsia="es-ES"/>
        </w:rPr>
      </w:pPr>
      <w:r w:rsidRPr="00001E51">
        <w:rPr>
          <w:rFonts w:asciiTheme="majorHAnsi" w:hAnsiTheme="majorHAnsi" w:cs="TTE14F52C0t00"/>
          <w:color w:val="000000"/>
          <w:sz w:val="22"/>
          <w:szCs w:val="22"/>
          <w:lang w:val="es-ES" w:eastAsia="es-ES"/>
        </w:rPr>
        <w:t>10.2 INSTRUMENTOS DE MEDICIÓN O RECOLECCIÓN DE DATOS Puede ser de utilidad la entrega de la planilla de recolección de datos (CRF) y aquellos instrumentos de medición a utilizar (ej.: encuesta)</w:t>
      </w:r>
    </w:p>
    <w:p w:rsidR="00001E51" w:rsidRPr="00001E51" w:rsidRDefault="00001E51" w:rsidP="00001E51">
      <w:pPr>
        <w:pStyle w:val="NormalWeb"/>
        <w:spacing w:before="0" w:beforeAutospacing="0" w:after="0" w:afterAutospacing="0" w:line="240" w:lineRule="auto"/>
        <w:rPr>
          <w:rFonts w:asciiTheme="majorHAnsi" w:hAnsiTheme="majorHAnsi" w:cs="TTE14F52C0t00"/>
          <w:color w:val="000000"/>
          <w:sz w:val="22"/>
          <w:szCs w:val="22"/>
          <w:lang w:val="es-ES" w:eastAsia="es-ES"/>
        </w:rPr>
      </w:pPr>
    </w:p>
    <w:p w:rsidR="00A379D2" w:rsidRPr="00001E51" w:rsidRDefault="00A379D2"/>
    <w:sectPr w:rsidR="00A379D2" w:rsidRPr="00001E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TE14F52C0t00">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0ED"/>
    <w:multiLevelType w:val="hybridMultilevel"/>
    <w:tmpl w:val="FABC8578"/>
    <w:lvl w:ilvl="0" w:tplc="CD1C2B08">
      <w:start w:val="3"/>
      <w:numFmt w:val="bullet"/>
      <w:lvlText w:val="-"/>
      <w:lvlJc w:val="left"/>
      <w:pPr>
        <w:ind w:left="720" w:hanging="360"/>
      </w:pPr>
      <w:rPr>
        <w:rFonts w:ascii="Times New Roman" w:eastAsia="Times New Roman" w:hAnsi="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E51"/>
    <w:rsid w:val="00001E51"/>
    <w:rsid w:val="003A0EF4"/>
    <w:rsid w:val="005345C7"/>
    <w:rsid w:val="00A379D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1398C"/>
  <w15:chartTrackingRefBased/>
  <w15:docId w15:val="{760465A7-BD0D-4761-B89D-2DEAD389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001E51"/>
    <w:pPr>
      <w:spacing w:before="100" w:beforeAutospacing="1" w:after="100" w:afterAutospacing="1" w:line="276" w:lineRule="auto"/>
      <w:jc w:val="both"/>
    </w:pPr>
    <w:rPr>
      <w:rFonts w:ascii="Calibri" w:eastAsia="Times New Roman" w:hAnsi="Calibri" w:cs="Times New Roman"/>
      <w:sz w:val="20"/>
      <w:szCs w:val="20"/>
      <w:lang w:val="en-US"/>
    </w:rPr>
  </w:style>
  <w:style w:type="table" w:styleId="Tablaconcuadrcula">
    <w:name w:val="Table Grid"/>
    <w:basedOn w:val="Tablanormal"/>
    <w:unhideWhenUsed/>
    <w:rsid w:val="00001E51"/>
    <w:pPr>
      <w:spacing w:after="0" w:line="240" w:lineRule="auto"/>
    </w:pPr>
    <w:rPr>
      <w:rFonts w:ascii="Calibri" w:eastAsia="Times New Roman" w:hAnsi="Calibri"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1259</Words>
  <Characters>6930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Maria Virginia Kulik</cp:lastModifiedBy>
  <cp:revision>3</cp:revision>
  <dcterms:created xsi:type="dcterms:W3CDTF">2021-05-03T17:57:00Z</dcterms:created>
  <dcterms:modified xsi:type="dcterms:W3CDTF">2021-05-10T13:26:00Z</dcterms:modified>
</cp:coreProperties>
</file>